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CB" w:rsidRDefault="002313CB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眼科手术显微镜技术参数</w:t>
      </w:r>
    </w:p>
    <w:p w:rsidR="002313CB" w:rsidRPr="00B65E8A" w:rsidRDefault="002313CB">
      <w:pPr>
        <w:jc w:val="center"/>
        <w:rPr>
          <w:rFonts w:cs="Times New Roman"/>
          <w:b/>
          <w:bCs/>
          <w:sz w:val="44"/>
          <w:szCs w:val="44"/>
        </w:rPr>
      </w:pPr>
    </w:p>
    <w:p w:rsidR="002313CB" w:rsidRDefault="002313CB">
      <w:pPr>
        <w:numPr>
          <w:ilvl w:val="0"/>
          <w:numId w:val="1"/>
        </w:numPr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基本要求</w:t>
      </w:r>
    </w:p>
    <w:p w:rsidR="002313CB" w:rsidRDefault="002313CB" w:rsidP="00AC03D9">
      <w:pPr>
        <w:numPr>
          <w:ilvl w:val="0"/>
          <w:numId w:val="2"/>
        </w:numPr>
        <w:ind w:firstLineChars="1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用于眼科显微手术，可用于开展眼前节及眼后节手术</w:t>
      </w:r>
    </w:p>
    <w:p w:rsidR="002313CB" w:rsidRDefault="002313CB">
      <w:pPr>
        <w:numPr>
          <w:ilvl w:val="0"/>
          <w:numId w:val="1"/>
        </w:numPr>
        <w:rPr>
          <w:rFonts w:ascii="宋体"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设备技术参数要求</w:t>
      </w:r>
    </w:p>
    <w:p w:rsidR="002313CB" w:rsidRDefault="002313CB">
      <w:pPr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镜片：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高消色差透镜：自然清晰的视野</w:t>
      </w:r>
    </w:p>
    <w:p w:rsidR="002313CB" w:rsidRDefault="002313CB">
      <w:pPr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物镜和双筒目镜：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最先进的抗污镀膜，不仅需具有良好的光学特性，而且易于维护，经久耐用</w:t>
      </w:r>
    </w:p>
    <w:p w:rsidR="002313CB" w:rsidRDefault="002313CB">
      <w:pPr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景深：需提供优良的景深，手术过程中能始终保持最佳观察环境</w:t>
      </w:r>
    </w:p>
    <w:p w:rsidR="002313CB" w:rsidRDefault="002313CB">
      <w:pPr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助手镜：独立变倍零度助手镜，可以提供同主镜同样清晰明亮图像</w:t>
      </w:r>
    </w:p>
    <w:p w:rsidR="002313CB" w:rsidRDefault="002313CB">
      <w:pPr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光源：拥有最佳的红光反射，可获得良好的立体感和景深，光源损坏时方便维修更换</w:t>
      </w:r>
    </w:p>
    <w:p w:rsidR="002313CB" w:rsidRDefault="002313CB">
      <w:pPr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照明：多角度照明</w:t>
      </w:r>
      <w:bookmarkStart w:id="0" w:name="_GoBack"/>
      <w:bookmarkEnd w:id="0"/>
    </w:p>
    <w:p w:rsidR="002313CB" w:rsidRDefault="002313CB">
      <w:pPr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放大选择：连续变倍</w:t>
      </w:r>
    </w:p>
    <w:p w:rsidR="002313CB" w:rsidRDefault="002313CB">
      <w:pPr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目镜：</w:t>
      </w:r>
      <w:r>
        <w:rPr>
          <w:sz w:val="28"/>
          <w:szCs w:val="28"/>
        </w:rPr>
        <w:t>12.5</w:t>
      </w:r>
      <w:r>
        <w:rPr>
          <w:rFonts w:cs="宋体" w:hint="eastAsia"/>
          <w:sz w:val="28"/>
          <w:szCs w:val="28"/>
        </w:rPr>
        <w:t>×</w:t>
      </w:r>
    </w:p>
    <w:p w:rsidR="002313CB" w:rsidRDefault="002313C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F=200mm</w:t>
      </w:r>
    </w:p>
    <w:p w:rsidR="002313CB" w:rsidRDefault="002313CB">
      <w:pPr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总放大率：</w:t>
      </w:r>
      <w:r>
        <w:rPr>
          <w:sz w:val="28"/>
          <w:szCs w:val="28"/>
        </w:rPr>
        <w:t>4.2</w:t>
      </w:r>
      <w:r>
        <w:rPr>
          <w:rFonts w:cs="宋体" w:hint="eastAsia"/>
          <w:sz w:val="28"/>
          <w:szCs w:val="28"/>
        </w:rPr>
        <w:t>×</w:t>
      </w:r>
      <w:r>
        <w:rPr>
          <w:sz w:val="28"/>
          <w:szCs w:val="28"/>
        </w:rPr>
        <w:t>——21</w:t>
      </w:r>
      <w:r>
        <w:rPr>
          <w:rFonts w:cs="宋体" w:hint="eastAsia"/>
          <w:sz w:val="28"/>
          <w:szCs w:val="28"/>
        </w:rPr>
        <w:t>×</w:t>
      </w:r>
    </w:p>
    <w:p w:rsidR="002313CB" w:rsidRDefault="002313CB">
      <w:pPr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脚踏控制：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多功能脚踏开关，可控制</w:t>
      </w:r>
      <w:r>
        <w:rPr>
          <w:sz w:val="28"/>
          <w:szCs w:val="28"/>
        </w:rPr>
        <w:t>XY</w:t>
      </w:r>
      <w:r>
        <w:rPr>
          <w:rFonts w:cs="宋体" w:hint="eastAsia"/>
          <w:sz w:val="28"/>
          <w:szCs w:val="28"/>
        </w:rPr>
        <w:t>方向、调焦、变倍、光学镜头前后倾斜、灯光开闭等</w:t>
      </w:r>
    </w:p>
    <w:p w:rsidR="002313CB" w:rsidRDefault="002313CB">
      <w:pPr>
        <w:numPr>
          <w:ilvl w:val="0"/>
          <w:numId w:val="3"/>
        </w:num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聚焦范围：</w:t>
      </w:r>
      <w:r>
        <w:rPr>
          <w:sz w:val="28"/>
          <w:szCs w:val="28"/>
        </w:rPr>
        <w:t>0</w:t>
      </w:r>
      <w:r>
        <w:rPr>
          <w:rFonts w:cs="宋体"/>
          <w:sz w:val="28"/>
          <w:szCs w:val="28"/>
        </w:rPr>
        <w:t>—</w:t>
      </w:r>
      <w:r>
        <w:rPr>
          <w:sz w:val="28"/>
          <w:szCs w:val="28"/>
        </w:rPr>
        <w:t>60mm</w:t>
      </w:r>
    </w:p>
    <w:sectPr w:rsidR="002313CB" w:rsidSect="001A1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68FD23"/>
    <w:multiLevelType w:val="singleLevel"/>
    <w:tmpl w:val="A268F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5166A3"/>
    <w:multiLevelType w:val="singleLevel"/>
    <w:tmpl w:val="C25166A3"/>
    <w:lvl w:ilvl="0">
      <w:start w:val="1"/>
      <w:numFmt w:val="decimal"/>
      <w:suff w:val="space"/>
      <w:lvlText w:val="%1."/>
      <w:lvlJc w:val="left"/>
    </w:lvl>
  </w:abstractNum>
  <w:abstractNum w:abstractNumId="2">
    <w:nsid w:val="F936BEAC"/>
    <w:multiLevelType w:val="singleLevel"/>
    <w:tmpl w:val="F936BE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AA6EF1"/>
    <w:rsid w:val="000867BC"/>
    <w:rsid w:val="001A1ED7"/>
    <w:rsid w:val="002313CB"/>
    <w:rsid w:val="0027454F"/>
    <w:rsid w:val="006C34AB"/>
    <w:rsid w:val="00A9523E"/>
    <w:rsid w:val="00AC03D9"/>
    <w:rsid w:val="00AF621B"/>
    <w:rsid w:val="00B4329A"/>
    <w:rsid w:val="00B65E8A"/>
    <w:rsid w:val="00C17E8F"/>
    <w:rsid w:val="00E11B74"/>
    <w:rsid w:val="00FB5973"/>
    <w:rsid w:val="30AA6EF1"/>
    <w:rsid w:val="6AFE1CB6"/>
    <w:rsid w:val="7447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D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262</TotalTime>
  <Pages>1</Pages>
  <Words>47</Words>
  <Characters>269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惠普</dc:creator>
  <cp:keywords/>
  <dc:description/>
  <cp:lastModifiedBy>User</cp:lastModifiedBy>
  <cp:revision>6</cp:revision>
  <cp:lastPrinted>2019-04-15T03:36:00Z</cp:lastPrinted>
  <dcterms:created xsi:type="dcterms:W3CDTF">2019-04-14T14:26:00Z</dcterms:created>
  <dcterms:modified xsi:type="dcterms:W3CDTF">2019-04-15T07:37:00Z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