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</w:t>
      </w:r>
    </w:p>
    <w:p>
      <w:pPr>
        <w:spacing w:line="276" w:lineRule="auto"/>
        <w:jc w:val="center"/>
        <w:rPr>
          <w:rFonts w:hint="eastAsia" w:ascii="宋体" w:hAnsi="宋体"/>
          <w:b/>
          <w:bCs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sz w:val="36"/>
          <w:szCs w:val="36"/>
          <w:lang w:val="zh-CN"/>
        </w:rPr>
        <w:t>病理取材台技术参数及相关要求</w:t>
      </w:r>
    </w:p>
    <w:p>
      <w:pPr>
        <w:spacing w:line="276" w:lineRule="auto"/>
        <w:jc w:val="left"/>
        <w:rPr>
          <w:rFonts w:hint="eastAsia" w:ascii="宋体" w:hAnsi="宋体"/>
          <w:b/>
          <w:bCs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数量：1台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 xml:space="preserve"> 取材台整体采用不锈钢成型，表面光滑耐腐蚀。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整个取材台面有一定的斜度，冲洗时便于水的流动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外型尺寸；2000*1000*2000,台面面积大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取材台安排标本安放区和取材工具存放区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工作台左侧布置喷淋冲洗工作台，电动阀门控制，水量大小可调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配置一个脚踏开关水龙头，电动阀门控制，水量可调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国际品牌冷暖水龙头，同时配金属软管莲蓬头水龙头。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国际品牌热水器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国际品牌粉碎机，水槽强制排水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LED灯照明，紫外线杀菌，独立控制并带led射灯照明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取材台采用超静音风机，风量不小于1700立方/小时</w:t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可设定风机一周内自动定时开关机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刀板架XY轴带毫米级刻度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1675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EAF"/>
    <w:rsid w:val="00081553"/>
    <w:rsid w:val="001C5EAF"/>
    <w:rsid w:val="001F555A"/>
    <w:rsid w:val="002D5504"/>
    <w:rsid w:val="00337F1C"/>
    <w:rsid w:val="004E582D"/>
    <w:rsid w:val="006A73FA"/>
    <w:rsid w:val="006F0774"/>
    <w:rsid w:val="00740146"/>
    <w:rsid w:val="008327E9"/>
    <w:rsid w:val="00870427"/>
    <w:rsid w:val="00881C89"/>
    <w:rsid w:val="00AD6ECF"/>
    <w:rsid w:val="00AF1BEF"/>
    <w:rsid w:val="00F70F68"/>
    <w:rsid w:val="23A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23</TotalTime>
  <ScaleCrop>false</ScaleCrop>
  <LinksUpToDate>false</LinksUpToDate>
  <CharactersWithSpaces>307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2019-07-09T06:58:00Z</dcterms:created>
  <dc:creator>pc</dc:creator>
  <cp:lastModifiedBy>Administrator</cp:lastModifiedBy>
  <dcterms:modified xsi:type="dcterms:W3CDTF">2019-07-16T00:26:49Z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