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/>
          <w:b/>
          <w:color w:val="auto"/>
          <w:sz w:val="48"/>
          <w:szCs w:val="48"/>
        </w:rPr>
      </w:pPr>
      <w:r>
        <w:rPr>
          <w:rFonts w:hint="eastAsia" w:ascii="宋体" w:hAnsi="宋体"/>
          <w:b/>
          <w:color w:val="auto"/>
          <w:sz w:val="48"/>
          <w:szCs w:val="48"/>
        </w:rPr>
        <w:t>徐州市中医院住培基地信息化建设</w:t>
      </w:r>
    </w:p>
    <w:p>
      <w:pPr>
        <w:pStyle w:val="2"/>
        <w:spacing w:line="360" w:lineRule="auto"/>
        <w:ind w:left="0" w:leftChars="0" w:firstLine="0" w:firstLineChars="0"/>
        <w:jc w:val="center"/>
        <w:rPr>
          <w:rFonts w:hint="default" w:eastAsia="宋体"/>
          <w:sz w:val="44"/>
          <w:szCs w:val="36"/>
          <w:lang w:val="en-US" w:eastAsia="zh-CN"/>
        </w:rPr>
      </w:pPr>
      <w:r>
        <w:rPr>
          <w:rFonts w:hint="eastAsia"/>
          <w:b/>
          <w:color w:val="auto"/>
          <w:sz w:val="48"/>
          <w:szCs w:val="48"/>
          <w:lang w:val="en-US" w:eastAsia="zh-CN"/>
        </w:rPr>
        <w:t>参数指标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/>
          <w:b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一、采购编号：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ascii="宋体" w:hAnsi="宋体"/>
          <w:b/>
          <w:color w:val="auto"/>
          <w:kern w:val="2"/>
          <w:sz w:val="21"/>
          <w:szCs w:val="21"/>
          <w:lang w:val="zh-CN"/>
        </w:rPr>
      </w:pPr>
      <w:r>
        <w:rPr>
          <w:rFonts w:hint="eastAsia" w:ascii="宋体" w:hAnsi="宋体"/>
          <w:b/>
          <w:color w:val="auto"/>
          <w:kern w:val="2"/>
          <w:sz w:val="24"/>
          <w:szCs w:val="24"/>
          <w:lang w:val="zh-CN"/>
        </w:rPr>
        <w:t>二、采购内容及数量：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13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pStyle w:val="5"/>
              <w:spacing w:after="0" w:line="320" w:lineRule="exact"/>
              <w:ind w:left="0" w:leftChars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pStyle w:val="5"/>
              <w:spacing w:after="0" w:line="320" w:lineRule="exact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5"/>
              <w:spacing w:after="0" w:line="320" w:lineRule="exact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pStyle w:val="5"/>
              <w:spacing w:after="0" w:line="320" w:lineRule="exact"/>
              <w:ind w:left="0" w:leftChars="0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徐州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市中医院住培基地信息化建设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套</w:t>
            </w:r>
          </w:p>
        </w:tc>
      </w:tr>
    </w:tbl>
    <w:p>
      <w:pPr>
        <w:spacing w:line="400" w:lineRule="exact"/>
        <w:ind w:firstLine="480" w:firstLineChars="200"/>
        <w:rPr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  <w:t>三、采购技术要求：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  <w:t>1、配置含以下内容：</w:t>
      </w:r>
    </w:p>
    <w:tbl>
      <w:tblPr>
        <w:tblStyle w:val="6"/>
        <w:tblW w:w="7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380"/>
        <w:gridCol w:w="981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bidi="zh-CN"/>
              </w:rPr>
              <w:t>产品/服务名称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bidi="zh-CN"/>
              </w:rPr>
              <w:t>数量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bidi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六路环绕录播阵列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系统技术服务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IC卡读卡器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IC卡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扫描枪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65寸多媒体大屏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屏幕推车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55寸多媒体大屏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一体台式机电脑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4"/>
                <w:szCs w:val="24"/>
                <w:lang w:val="en-US" w:bidi="zh-CN"/>
              </w:rPr>
              <w:t>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</w:p>
    <w:p>
      <w:pPr>
        <w:pStyle w:val="2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</w:p>
    <w:p>
      <w:pPr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  <w:t>2、</w:t>
      </w:r>
      <w:r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  <w:t>技术参数要求</w:t>
      </w:r>
    </w:p>
    <w:tbl>
      <w:tblPr>
        <w:tblStyle w:val="6"/>
        <w:tblW w:w="8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163"/>
        <w:gridCol w:w="5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bidi="zh-CN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bidi="zh-CN"/>
              </w:rPr>
              <w:t>号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bidi="zh-CN"/>
              </w:rPr>
              <w:t>名称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bidi="zh-CN"/>
              </w:rPr>
              <w:t>功能、性能、配置或服务要求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zh-CN"/>
              </w:rPr>
              <w:t>1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  <w:t>六路环绕录播阵列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★支持本地存储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；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★支持断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续传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；</w:t>
            </w:r>
          </w:p>
          <w:p>
            <w:pPr>
              <w:pStyle w:val="9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需满足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6路视频融合成一个MP4文件，融合后视频帧高度3240，帧宽度3840，帧速率25帧/秒，含同步独立音轨，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每幅画面相互切换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延时不超过50ms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；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数据接口：含同步编码器SDK接口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；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内装移动电源续航≥8小时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；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自带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5G无线通讯模块，支持WIFI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5通讯协议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支持有线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无线切换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2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系统技术服务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技术人员驻场模拟考试壹次；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技术人员驻场正式考试保障壹次；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系统与辅助设备调试：基地规培日常训练软件&amp;结业考核软件安装、调试服务；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中管局服务器对接服务；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原有电脑、电视系统连接、调试服务。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设备与系统使用培训服务；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3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>Int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el I3 10代或以上处理器；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>内存：8G双通道DDR4 2666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>存储空间：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256GB或以上；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USB转接头（参数：1个&gt;=100Mb/s网口、3个USB口）；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自带摄像头；</w:t>
            </w:r>
          </w:p>
          <w:p>
            <w:pPr>
              <w:pStyle w:val="9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含鼠标；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1920*1080分辨率；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预装规培结业考核平台服务器接口模块。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  <w:t>4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65寸多媒体大屏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zh-CN"/>
              </w:rPr>
              <w:t>Windows系统，I3或以上处理器，触控屏。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  <w:t>5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55寸多媒体大屏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  <w:t>4K高清，带HDMI接线（5米）。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bidi="zh-CN"/>
              </w:rPr>
              <w:t>6</w:t>
            </w:r>
            <w:bookmarkStart w:id="0" w:name="_GoBack"/>
            <w:bookmarkEnd w:id="0"/>
          </w:p>
        </w:tc>
        <w:tc>
          <w:tcPr>
            <w:tcW w:w="216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一体台式机电脑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Window 10，64位家庭版操作系统；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>Int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el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I3 10代或以上处理器；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>内存：8G双通道DDR4 2666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>存储空间：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SSD 256GB或以上；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bidi="zh-CN"/>
              </w:rPr>
              <w:t>1920x1080分辨率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；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自带前置摄像头，分辨率不低于200万（如无前置摄像头需要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每台电脑增加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1个USB免驱摄像头），支持mjpeg；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含鼠标、键盘；</w:t>
            </w:r>
          </w:p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bidi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zh-CN"/>
              </w:rPr>
              <w:t>预装规培结业考核平台服务器接口模块。</w:t>
            </w:r>
          </w:p>
        </w:tc>
      </w:tr>
    </w:tbl>
    <w:p>
      <w:pPr>
        <w:spacing w:line="380" w:lineRule="exact"/>
        <w:ind w:firstLine="422" w:firstLineChars="200"/>
        <w:rPr>
          <w:rFonts w:hint="eastAsia" w:ascii="宋体" w:hAnsi="宋体"/>
          <w:b/>
          <w:color w:val="auto"/>
          <w:sz w:val="21"/>
          <w:szCs w:val="21"/>
        </w:rPr>
      </w:pPr>
    </w:p>
    <w:p>
      <w:pPr>
        <w:pStyle w:val="2"/>
        <w:rPr>
          <w:rFonts w:hint="eastAsia" w:ascii="宋体" w:hAnsi="宋体"/>
          <w:b/>
          <w:color w:val="auto"/>
          <w:sz w:val="21"/>
          <w:szCs w:val="21"/>
        </w:rPr>
      </w:pPr>
    </w:p>
    <w:p>
      <w:pPr>
        <w:rPr>
          <w:rFonts w:hint="eastAsia" w:ascii="宋体" w:hAnsi="宋体"/>
          <w:b/>
          <w:color w:val="auto"/>
          <w:sz w:val="21"/>
          <w:szCs w:val="21"/>
        </w:rPr>
      </w:pPr>
    </w:p>
    <w:p>
      <w:pPr>
        <w:spacing w:line="360" w:lineRule="auto"/>
        <w:rPr>
          <w:rFonts w:ascii="宋体" w:hAnsi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zh-CN"/>
        </w:rPr>
        <w:t>四、质保及售后服务要求：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、按合同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约</w:t>
      </w:r>
      <w:r>
        <w:rPr>
          <w:rFonts w:hint="eastAsia" w:ascii="宋体" w:hAnsi="宋体"/>
          <w:color w:val="auto"/>
          <w:sz w:val="24"/>
          <w:szCs w:val="24"/>
        </w:rPr>
        <w:t>定期到货和安装，安装前供方需把设备资料报采购方审核。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、免费质保期：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所有设备免费质保期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壹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>、免费维护期内，对采购人提出的合理服务要求，供方必须即时进行电话、邮件及远程网络支持，并在6小时内到场服务，小型故障恢复时间为12个小时内，严重故障恢复时间为</w:t>
      </w:r>
      <w:r>
        <w:rPr>
          <w:rFonts w:ascii="宋体" w:hAnsi="宋体"/>
          <w:color w:val="auto"/>
          <w:sz w:val="24"/>
          <w:szCs w:val="24"/>
        </w:rPr>
        <w:t>24</w:t>
      </w:r>
      <w:r>
        <w:rPr>
          <w:rFonts w:hint="eastAsia" w:ascii="宋体" w:hAnsi="宋体"/>
          <w:color w:val="auto"/>
          <w:sz w:val="24"/>
          <w:szCs w:val="24"/>
        </w:rPr>
        <w:t>小时内。如不到场，采购人有权自行处理，相关费用由供方负责。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、培训要求：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1）供方须提供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信息化平台</w:t>
      </w:r>
      <w:r>
        <w:rPr>
          <w:rFonts w:hint="eastAsia" w:ascii="宋体" w:hAnsi="宋体"/>
          <w:color w:val="auto"/>
          <w:sz w:val="24"/>
          <w:szCs w:val="24"/>
        </w:rPr>
        <w:t>操作培训方案，方案内容包括但不限于培训方式、培训课时及培训目标成果等内容；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2）正式使用前组织培训、模拟操作。首次操作安排运维工程师驻场，后期提供远程指导，保障采购人正常使用。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、服务保障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）因供方安全措施不力造成的事故责任或者其他工作失误，由此所产生的一切责任由供方承担。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）因供方原因造成无法在承诺交付时间内完工，由此产生的一切责任由供方承担。</w:t>
      </w:r>
    </w:p>
    <w:p>
      <w:pPr>
        <w:widowControl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、验收标准：设备安装后，需方按国际和国家标准及厂方标准进行质量验收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并且确保调试完成的设备能够完全对接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临床思维训练平台服务器以及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江苏省中医药管理局中医规培考核平台服务器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rPr>
          <w:rFonts w:hint="eastAsia" w:ascii="宋体" w:hAnsi="宋体" w:cs="Times New Roman"/>
          <w:b/>
          <w:color w:val="auto"/>
          <w:kern w:val="2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 w:ascii="宋体" w:hAnsi="宋体" w:cs="仿宋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NWI5Njc4MGVhZWI0N2U5YTRhOGQ4Zjg1YjFmZjQifQ=="/>
  </w:docVars>
  <w:rsids>
    <w:rsidRoot w:val="3A57095E"/>
    <w:rsid w:val="038A1E05"/>
    <w:rsid w:val="049361BC"/>
    <w:rsid w:val="056A3A4A"/>
    <w:rsid w:val="0771476F"/>
    <w:rsid w:val="0A7C0F97"/>
    <w:rsid w:val="0BBE064B"/>
    <w:rsid w:val="0C945946"/>
    <w:rsid w:val="10174160"/>
    <w:rsid w:val="113635E8"/>
    <w:rsid w:val="175A3C72"/>
    <w:rsid w:val="177C142C"/>
    <w:rsid w:val="18414D58"/>
    <w:rsid w:val="18DA65BC"/>
    <w:rsid w:val="19A81CAE"/>
    <w:rsid w:val="1A067AF6"/>
    <w:rsid w:val="1BB11E14"/>
    <w:rsid w:val="1D1B56D9"/>
    <w:rsid w:val="1E427B1B"/>
    <w:rsid w:val="25691D08"/>
    <w:rsid w:val="2AA6153F"/>
    <w:rsid w:val="2BC74CAB"/>
    <w:rsid w:val="2D957625"/>
    <w:rsid w:val="2DD81577"/>
    <w:rsid w:val="2EC333C5"/>
    <w:rsid w:val="2F0D51E4"/>
    <w:rsid w:val="2F367765"/>
    <w:rsid w:val="31166331"/>
    <w:rsid w:val="31F930DD"/>
    <w:rsid w:val="32455389"/>
    <w:rsid w:val="32BA24BC"/>
    <w:rsid w:val="33A83BB1"/>
    <w:rsid w:val="35D80422"/>
    <w:rsid w:val="363A38D0"/>
    <w:rsid w:val="37033994"/>
    <w:rsid w:val="3A57095E"/>
    <w:rsid w:val="3CF86CF8"/>
    <w:rsid w:val="3EE01103"/>
    <w:rsid w:val="40AE5843"/>
    <w:rsid w:val="43856596"/>
    <w:rsid w:val="43B82189"/>
    <w:rsid w:val="43CD14B5"/>
    <w:rsid w:val="44613CFC"/>
    <w:rsid w:val="448656C8"/>
    <w:rsid w:val="44CE23BB"/>
    <w:rsid w:val="48232BDC"/>
    <w:rsid w:val="4A402AF5"/>
    <w:rsid w:val="4A7827CC"/>
    <w:rsid w:val="4CEF795D"/>
    <w:rsid w:val="4D2A6229"/>
    <w:rsid w:val="4D345209"/>
    <w:rsid w:val="4D703989"/>
    <w:rsid w:val="4E240891"/>
    <w:rsid w:val="4EEF4166"/>
    <w:rsid w:val="4EFD2805"/>
    <w:rsid w:val="4F784DAE"/>
    <w:rsid w:val="4FC66182"/>
    <w:rsid w:val="51C94C21"/>
    <w:rsid w:val="51CF4277"/>
    <w:rsid w:val="52FA2605"/>
    <w:rsid w:val="537B2292"/>
    <w:rsid w:val="5459613F"/>
    <w:rsid w:val="5508638F"/>
    <w:rsid w:val="55902ED1"/>
    <w:rsid w:val="585556D7"/>
    <w:rsid w:val="58776AA4"/>
    <w:rsid w:val="59644A86"/>
    <w:rsid w:val="5A5B5A04"/>
    <w:rsid w:val="5A8B4721"/>
    <w:rsid w:val="5C89315D"/>
    <w:rsid w:val="60DD2852"/>
    <w:rsid w:val="65C46CD4"/>
    <w:rsid w:val="66524D8D"/>
    <w:rsid w:val="6AB37DC4"/>
    <w:rsid w:val="6BC146C9"/>
    <w:rsid w:val="6FF13869"/>
    <w:rsid w:val="71DD0AEE"/>
    <w:rsid w:val="720B2A01"/>
    <w:rsid w:val="72157A52"/>
    <w:rsid w:val="72275320"/>
    <w:rsid w:val="72C135E8"/>
    <w:rsid w:val="7364776F"/>
    <w:rsid w:val="742B3769"/>
    <w:rsid w:val="74D55507"/>
    <w:rsid w:val="764A3ADC"/>
    <w:rsid w:val="77D8606F"/>
    <w:rsid w:val="782817B3"/>
    <w:rsid w:val="790E1D11"/>
    <w:rsid w:val="7C581409"/>
    <w:rsid w:val="7E0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autoSpaceDE w:val="0"/>
      <w:autoSpaceDN w:val="0"/>
      <w:ind w:left="600" w:leftChars="600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5">
    <w:name w:val="Body Text Indent 3"/>
    <w:basedOn w:val="1"/>
    <w:qFormat/>
    <w:uiPriority w:val="99"/>
    <w:pPr>
      <w:spacing w:after="120" w:afterLines="0" w:afterAutospacing="0"/>
      <w:ind w:left="420" w:leftChars="200"/>
    </w:pPr>
    <w:rPr>
      <w:sz w:val="16"/>
    </w:rPr>
  </w:style>
  <w:style w:type="character" w:styleId="8">
    <w:name w:val="page number"/>
    <w:basedOn w:val="7"/>
    <w:qFormat/>
    <w:uiPriority w:val="0"/>
  </w:style>
  <w:style w:type="paragraph" w:customStyle="1" w:styleId="9">
    <w:name w:val="DAS正文"/>
    <w:basedOn w:val="1"/>
    <w:qFormat/>
    <w:uiPriority w:val="0"/>
    <w:pPr>
      <w:spacing w:line="360" w:lineRule="auto"/>
      <w:ind w:right="181" w:firstLine="48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1186</Words>
  <Characters>1308</Characters>
  <Lines>0</Lines>
  <Paragraphs>0</Paragraphs>
  <TotalTime>34</TotalTime>
  <ScaleCrop>false</ScaleCrop>
  <LinksUpToDate>false</LinksUpToDate>
  <CharactersWithSpaces>1317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2022-03-21T01:48:00Z</dcterms:created>
  <dc:creator>๛(๑•́×•̀๑)</dc:creator>
  <cp:lastModifiedBy>二水VIC</cp:lastModifiedBy>
  <cp:lastPrinted>2022-11-01T01:58:00Z</cp:lastPrinted>
  <dcterms:modified xsi:type="dcterms:W3CDTF">2022-11-02T03:31:35Z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4B24462178C5463F842E8D352D331841</vt:lpwstr>
  </property>
</Properties>
</file>