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229" w:firstLineChars="0"/>
        <w:jc w:val="center"/>
        <w:rPr>
          <w:rFonts w:hint="default" w:asciiTheme="minorHAnsi" w:hAnsiTheme="minorHAnsi" w:eastAsiaTheme="minorEastAsia" w:cstheme="minorBidi"/>
          <w:sz w:val="48"/>
          <w:szCs w:val="48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48"/>
          <w:szCs w:val="48"/>
          <w:lang w:val="en-US" w:eastAsia="zh-CN"/>
        </w:rPr>
        <w:t>康复医学</w:t>
      </w:r>
      <w:r>
        <w:rPr>
          <w:rFonts w:hint="eastAsia" w:cstheme="minorBidi"/>
          <w:sz w:val="48"/>
          <w:szCs w:val="48"/>
          <w:lang w:val="en-US" w:eastAsia="zh-CN"/>
        </w:rPr>
        <w:t>设备参数及要求</w:t>
      </w:r>
      <w:bookmarkStart w:id="0" w:name="_GoBack"/>
      <w:bookmarkEnd w:id="0"/>
    </w:p>
    <w:p>
      <w:pPr>
        <w:spacing w:line="440" w:lineRule="exact"/>
        <w:ind w:firstLine="200"/>
        <w:jc w:val="center"/>
        <w:rPr>
          <w:rFonts w:hint="eastAsia" w:ascii="宋体" w:hAnsi="宋体" w:eastAsia="宋体"/>
          <w:b/>
          <w:bCs/>
          <w:color w:val="000000"/>
          <w:sz w:val="26"/>
        </w:rPr>
      </w:pPr>
    </w:p>
    <w:tbl>
      <w:tblPr>
        <w:tblStyle w:val="3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13"/>
        <w:gridCol w:w="870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台数</w:t>
            </w:r>
          </w:p>
        </w:tc>
        <w:tc>
          <w:tcPr>
            <w:tcW w:w="498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产品要求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四肢联动  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82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操作显示：液晶显示屏</w:t>
            </w:r>
          </w:p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2.多阻力调节</w:t>
            </w:r>
          </w:p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3.座椅前后左右可调。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天轨系统  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82" w:type="dxa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高强度铝合金材质、表面具有防护涂层。足够承重能力≥500kg（一米间隔），能满足医院不同体重患者使用需求。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智能换轨系统，具有智能检测移位主机运动意图，实现轨道自动切换，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根据医院场地情况及康复运动需求，定制化设计轨道方案，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紧急制动装置，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配有多种类型的吊兜以满足不同场景下使用。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空气压力波治疗仪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82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智能液晶屏</w:t>
            </w:r>
          </w:p>
          <w:p>
            <w:pPr>
              <w:numPr>
                <w:ilvl w:val="0"/>
                <w:numId w:val="2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压强单位显示</w:t>
            </w:r>
          </w:p>
          <w:p>
            <w:pPr>
              <w:numPr>
                <w:ilvl w:val="0"/>
                <w:numId w:val="2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单腔调压</w:t>
            </w:r>
          </w:p>
          <w:p>
            <w:pPr>
              <w:numPr>
                <w:ilvl w:val="0"/>
                <w:numId w:val="2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提示与警示：具备过压保护提示功能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，</w:t>
            </w:r>
          </w:p>
          <w:p>
            <w:pPr>
              <w:numPr>
                <w:ilvl w:val="0"/>
                <w:numId w:val="2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安全保护功能：配备紧急功能开关，遇到紧急情况可以进行紧急停止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，</w:t>
            </w:r>
          </w:p>
          <w:p>
            <w:pPr>
              <w:numPr>
                <w:ilvl w:val="0"/>
                <w:numId w:val="2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设备故障时，会有报警提示功能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吞咽神经和肌肉电刺激仪（便携式，进口）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82" w:type="dxa"/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right="839" w:firstLine="0"/>
              <w:jc w:val="both"/>
              <w:rPr>
                <w:rFonts w:hint="eastAsia" w:ascii="宋体" w:hAnsi="宋体" w:eastAsia="宋体" w:cs="宋体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8"/>
                <w:szCs w:val="28"/>
                <w:lang w:eastAsia="zh-CN"/>
              </w:rPr>
              <w:t>便携式，中文界面，使用方便，可随时治疗。可充电锂电池供电，充分保证每天</w:t>
            </w:r>
            <w:r>
              <w:rPr>
                <w:rFonts w:hint="eastAsia" w:ascii="宋体" w:hAnsi="宋体" w:eastAsia="宋体" w:cs="宋体"/>
                <w:w w:val="100"/>
                <w:sz w:val="28"/>
                <w:szCs w:val="28"/>
                <w:lang w:val="en-US" w:eastAsia="zh-CN"/>
              </w:rPr>
              <w:t>8小时以上的治疗时间。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智能关节康复器（床旁型MOTO）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82" w:type="dxa"/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宋体" w:eastAsia="宋体" w:cs="宋体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w w:val="1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w w:val="100"/>
                <w:sz w:val="28"/>
                <w:szCs w:val="28"/>
                <w:lang w:eastAsia="zh-CN"/>
              </w:rPr>
              <w:t>设备性能要求：</w:t>
            </w:r>
            <w:r>
              <w:rPr>
                <w:rFonts w:hint="eastAsia" w:ascii="宋体" w:hAnsi="宋体" w:eastAsia="宋体" w:cs="宋体"/>
                <w:w w:val="100"/>
                <w:sz w:val="28"/>
                <w:szCs w:val="28"/>
              </w:rPr>
              <w:t>主被动模式，训练在主动、助动及被动三种方式下运行，依患者肌力自动调整，无缝切换。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w w:val="1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w w:val="100"/>
                <w:sz w:val="28"/>
                <w:szCs w:val="28"/>
              </w:rPr>
              <w:t>设备既可定位于床尾使用，也可定位于床侧使用。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多体位手法治疗床（八段） 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82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both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最大起升重量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200kg</w:t>
            </w:r>
          </w:p>
          <w:p>
            <w:pPr>
              <w:numPr>
                <w:ilvl w:val="0"/>
                <w:numId w:val="3"/>
              </w:numPr>
              <w:spacing w:line="440" w:lineRule="exact"/>
              <w:jc w:val="both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治疗床整体可升降</w:t>
            </w:r>
          </w:p>
          <w:p>
            <w:pPr>
              <w:numPr>
                <w:ilvl w:val="0"/>
                <w:numId w:val="3"/>
              </w:numPr>
              <w:spacing w:line="440" w:lineRule="exact"/>
              <w:jc w:val="both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头部段面两侧手臂托架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可调节</w:t>
            </w:r>
          </w:p>
          <w:p>
            <w:pPr>
              <w:numPr>
                <w:ilvl w:val="0"/>
                <w:numId w:val="3"/>
              </w:numPr>
              <w:spacing w:line="440" w:lineRule="exact"/>
              <w:jc w:val="both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头部段面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可调节</w:t>
            </w:r>
          </w:p>
          <w:p>
            <w:pPr>
              <w:numPr>
                <w:ilvl w:val="0"/>
                <w:numId w:val="3"/>
              </w:numPr>
              <w:spacing w:line="440" w:lineRule="exact"/>
              <w:jc w:val="both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腰胸段面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可调节</w:t>
            </w:r>
          </w:p>
          <w:p>
            <w:pPr>
              <w:numPr>
                <w:ilvl w:val="0"/>
                <w:numId w:val="3"/>
              </w:numPr>
              <w:spacing w:line="440" w:lineRule="exact"/>
              <w:jc w:val="both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左右双下肢段面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可调节。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步行训练器（蟋蟀）  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315" w:hanging="420" w:hangingChars="15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配置丰富--胸部支撑、骨盆支撑、骨盆束带及分腿器等附件的使用可以矫正患者行走时的生物力线；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315" w:hanging="420" w:hangingChars="15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前轮可定向，后轮有制动、阻力调节及防倒退装置，若患者自身控制较弱，可对上述装置进行调整，确保患者行走的稳定性和安全性。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脑超声治疗仪（台式） 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82" w:type="dxa"/>
            <w:vAlign w:val="center"/>
          </w:tcPr>
          <w:p>
            <w:pPr>
              <w:spacing w:line="360" w:lineRule="auto"/>
              <w:rPr>
                <w:rFonts w:ascii="Arial" w:hAnsi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/>
                <w:b w:val="0"/>
                <w:bCs/>
                <w:sz w:val="28"/>
                <w:szCs w:val="28"/>
              </w:rPr>
              <w:t>该设备具有下述功能：</w:t>
            </w:r>
          </w:p>
          <w:p>
            <w:pPr>
              <w:spacing w:line="360" w:lineRule="auto"/>
              <w:ind w:firstLine="42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Arial" w:hAnsi="Arial"/>
                <w:b w:val="0"/>
                <w:bCs/>
                <w:sz w:val="28"/>
                <w:szCs w:val="28"/>
              </w:rPr>
              <w:t>超声辐射治疗；神经肌肉电刺激治疗；激光辐照治疗。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听觉统合治疗仪 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82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440" w:lineRule="atLeas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选用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IC智能控制模块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；</w:t>
            </w:r>
          </w:p>
          <w:p>
            <w:pPr>
              <w:widowControl/>
              <w:numPr>
                <w:ilvl w:val="0"/>
                <w:numId w:val="4"/>
              </w:numPr>
              <w:spacing w:line="440" w:lineRule="atLeast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可选配声场输出</w:t>
            </w:r>
          </w:p>
          <w:p>
            <w:pPr>
              <w:widowControl/>
              <w:spacing w:line="440" w:lineRule="atLeas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智能管理系统，有效控制管理。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作业治疗康复器械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数字OT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8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数字OT评估与训练系统是由认知训练、上肢训练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益智游戏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与功能评估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项功能组成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系统可打印评估报告及训练报告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上肢智能反馈训练系统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82" w:type="dxa"/>
            <w:vAlign w:val="center"/>
          </w:tcPr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一体式电脑显示的计算机虚拟操作界面；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2.多种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训练方式；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评估功能；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数据库功能；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视觉、语音智能反馈；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训练模式；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软件升级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多人站箱 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82" w:type="dxa"/>
            <w:vAlign w:val="center"/>
          </w:tcPr>
          <w:p>
            <w:pPr>
              <w:numPr>
                <w:ilvl w:val="0"/>
                <w:numId w:val="5"/>
              </w:numPr>
              <w:spacing w:line="4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适用于四人同时进行站立训练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1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膝部托架范围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调节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10" w:lineRule="atLeast"/>
              <w:ind w:left="0" w:right="0" w:firstLine="0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钢材，木质桌面，高密度泡沫海绵垫。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低频治疗仪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82" w:type="dxa"/>
            <w:vAlign w:val="center"/>
          </w:tcPr>
          <w:p>
            <w:pPr>
              <w:numPr>
                <w:ilvl w:val="0"/>
                <w:numId w:val="6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液晶显示屏，中文菜单</w:t>
            </w:r>
          </w:p>
          <w:p>
            <w:pPr>
              <w:numPr>
                <w:ilvl w:val="0"/>
                <w:numId w:val="6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动态实时显示各通道的治疗波形、治疗剂量、治疗模式、治疗时间等。</w:t>
            </w:r>
          </w:p>
          <w:p>
            <w:pPr>
              <w:numPr>
                <w:ilvl w:val="0"/>
                <w:numId w:val="6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脉冲频率可调，</w:t>
            </w:r>
          </w:p>
          <w:p>
            <w:pPr>
              <w:numPr>
                <w:ilvl w:val="0"/>
                <w:numId w:val="6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治疗时间可调。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98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440" w:lineRule="exact"/>
        <w:jc w:val="center"/>
        <w:rPr>
          <w:rFonts w:hint="eastAsia" w:ascii="宋体" w:hAnsi="宋体" w:eastAsia="宋体" w:cstheme="minorBidi"/>
          <w:color w:val="000000"/>
          <w:sz w:val="24"/>
        </w:rPr>
        <w:sectPr>
          <w:type w:val="continuous"/>
          <w:pgSz w:w="10100" w:h="16840"/>
          <w:pgMar w:top="720" w:right="720" w:bottom="1440" w:left="720" w:header="0" w:footer="0" w:gutter="0"/>
          <w:cols w:space="720" w:num="1"/>
        </w:sectPr>
      </w:pPr>
    </w:p>
    <w:p>
      <w:pPr>
        <w:spacing w:line="440" w:lineRule="exact"/>
        <w:jc w:val="center"/>
        <w:rPr>
          <w:rFonts w:hint="eastAsia" w:ascii="宋体" w:hAnsi="宋体" w:eastAsia="宋体" w:cstheme="minorBidi"/>
          <w:color w:val="000000"/>
          <w:sz w:val="24"/>
        </w:rPr>
      </w:pPr>
    </w:p>
    <w:sectPr>
      <w:type w:val="continuous"/>
      <w:pgSz w:w="10100" w:h="16840"/>
      <w:pgMar w:top="720" w:right="720" w:bottom="144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29E97A"/>
    <w:multiLevelType w:val="singleLevel"/>
    <w:tmpl w:val="E229E9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DA8F4F"/>
    <w:multiLevelType w:val="singleLevel"/>
    <w:tmpl w:val="FDDA8F4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8AC2F54"/>
    <w:multiLevelType w:val="singleLevel"/>
    <w:tmpl w:val="18AC2F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6158225"/>
    <w:multiLevelType w:val="singleLevel"/>
    <w:tmpl w:val="261582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BBAA5BE"/>
    <w:multiLevelType w:val="singleLevel"/>
    <w:tmpl w:val="5BBAA5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10C52FE"/>
    <w:multiLevelType w:val="singleLevel"/>
    <w:tmpl w:val="610C52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mMGU5OWVjOGUxNDYyMjUwODdjNjQyYzBhNmFlMmYifQ=="/>
  </w:docVars>
  <w:rsids>
    <w:rsidRoot w:val="00BD0BC8"/>
    <w:rsid w:val="000D6051"/>
    <w:rsid w:val="009F0BE0"/>
    <w:rsid w:val="00BA6D97"/>
    <w:rsid w:val="00BD0BC8"/>
    <w:rsid w:val="28B81CB9"/>
    <w:rsid w:val="2C1F5588"/>
    <w:rsid w:val="33417F56"/>
    <w:rsid w:val="3C032EC3"/>
    <w:rsid w:val="3E3413E4"/>
    <w:rsid w:val="48844CCE"/>
    <w:rsid w:val="62336207"/>
    <w:rsid w:val="73623666"/>
    <w:rsid w:val="7948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963</Words>
  <Characters>1004</Characters>
  <TotalTime>3</TotalTime>
  <ScaleCrop>false</ScaleCrop>
  <LinksUpToDate>false</LinksUpToDate>
  <CharactersWithSpaces>1017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2023-10-24T07:41:00Z</dcterms:created>
  <dc:creator>INTSIG</dc:creator>
  <dc:description>Intsig Word Converter</dc:description>
  <cp:lastModifiedBy>lenovo</cp:lastModifiedBy>
  <cp:lastPrinted>2023-10-24T08:11:00Z</cp:lastPrinted>
  <dcterms:modified xsi:type="dcterms:W3CDTF">2023-10-31T04:25:20Z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FAD857744C8040C3BDA9EE569393749C_13</vt:lpwstr>
  </property>
</Properties>
</file>