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val="0"/>
          <w:bCs w:val="0"/>
          <w:sz w:val="32"/>
          <w:szCs w:val="32"/>
          <w:lang w:val="en-US" w:eastAsia="zh-CN"/>
        </w:rPr>
      </w:pPr>
      <w:r>
        <w:rPr>
          <w:rFonts w:hint="eastAsia"/>
          <w:b w:val="0"/>
          <w:bCs w:val="0"/>
          <w:sz w:val="32"/>
          <w:szCs w:val="32"/>
          <w:lang w:val="en-US" w:eastAsia="zh-CN"/>
        </w:rPr>
        <w:t>临床技能训练中心需求模型明细</w:t>
      </w:r>
      <w:bookmarkStart w:id="0" w:name="_GoBack"/>
      <w:bookmarkEnd w:id="0"/>
    </w:p>
    <w:tbl>
      <w:tblPr>
        <w:tblStyle w:val="3"/>
        <w:tblpPr w:leftFromText="180" w:rightFromText="180" w:vertAnchor="text" w:horzAnchor="page" w:tblpX="1245" w:tblpY="264"/>
        <w:tblOverlap w:val="never"/>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515"/>
        <w:gridCol w:w="900"/>
        <w:gridCol w:w="6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84" w:type="dxa"/>
            <w:vAlign w:val="center"/>
          </w:tcPr>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序号</w:t>
            </w:r>
          </w:p>
        </w:tc>
        <w:tc>
          <w:tcPr>
            <w:tcW w:w="1515" w:type="dxa"/>
            <w:vAlign w:val="center"/>
          </w:tcPr>
          <w:p>
            <w:pPr>
              <w:jc w:val="center"/>
              <w:rPr>
                <w:rFonts w:hint="eastAsia"/>
                <w:b w:val="0"/>
                <w:bCs w:val="0"/>
                <w:sz w:val="24"/>
                <w:szCs w:val="24"/>
                <w:vertAlign w:val="baseline"/>
                <w:lang w:val="en-US" w:eastAsia="zh-CN"/>
              </w:rPr>
            </w:pPr>
            <w:r>
              <w:rPr>
                <w:rFonts w:hint="eastAsia"/>
                <w:b w:val="0"/>
                <w:bCs w:val="0"/>
                <w:sz w:val="24"/>
                <w:szCs w:val="24"/>
                <w:vertAlign w:val="baseline"/>
                <w:lang w:val="en-US" w:eastAsia="zh-CN"/>
              </w:rPr>
              <w:t>模型名称</w:t>
            </w:r>
          </w:p>
        </w:tc>
        <w:tc>
          <w:tcPr>
            <w:tcW w:w="900" w:type="dxa"/>
            <w:vAlign w:val="center"/>
          </w:tcPr>
          <w:p>
            <w:pPr>
              <w:bidi w:val="0"/>
              <w:jc w:val="center"/>
              <w:rPr>
                <w:rFonts w:hint="default" w:asciiTheme="minorHAnsi" w:hAnsiTheme="minorHAnsi" w:eastAsiaTheme="minorEastAsia" w:cstheme="minorBidi"/>
                <w:b w:val="0"/>
                <w:bCs w:val="0"/>
                <w:kern w:val="2"/>
                <w:sz w:val="24"/>
                <w:szCs w:val="24"/>
                <w:lang w:val="en-US" w:eastAsia="zh-CN" w:bidi="ar-SA"/>
              </w:rPr>
            </w:pPr>
            <w:r>
              <w:rPr>
                <w:rFonts w:hint="eastAsia" w:cstheme="minorBidi"/>
                <w:b w:val="0"/>
                <w:bCs w:val="0"/>
                <w:kern w:val="2"/>
                <w:sz w:val="24"/>
                <w:szCs w:val="24"/>
                <w:lang w:val="en-US" w:eastAsia="zh-CN" w:bidi="ar-SA"/>
              </w:rPr>
              <w:t>数量</w:t>
            </w:r>
          </w:p>
        </w:tc>
        <w:tc>
          <w:tcPr>
            <w:tcW w:w="6586" w:type="dxa"/>
            <w:vAlign w:val="center"/>
          </w:tcPr>
          <w:p>
            <w:pPr>
              <w:jc w:val="center"/>
              <w:rPr>
                <w:rFonts w:hint="eastAsia"/>
                <w:b w:val="0"/>
                <w:bCs w:val="0"/>
                <w:sz w:val="24"/>
                <w:szCs w:val="24"/>
                <w:vertAlign w:val="baseline"/>
                <w:lang w:val="en-US" w:eastAsia="zh-CN"/>
              </w:rPr>
            </w:pPr>
            <w:r>
              <w:rPr>
                <w:rFonts w:hint="eastAsia"/>
                <w:b w:val="0"/>
                <w:bCs w:val="0"/>
                <w:sz w:val="24"/>
                <w:szCs w:val="24"/>
                <w:vertAlign w:val="baseline"/>
                <w:lang w:val="en-US" w:eastAsia="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0" w:hRule="atLeast"/>
        </w:trPr>
        <w:tc>
          <w:tcPr>
            <w:tcW w:w="984" w:type="dxa"/>
            <w:vAlign w:val="center"/>
          </w:tcPr>
          <w:p>
            <w:pPr>
              <w:jc w:val="center"/>
              <w:rPr>
                <w:rFonts w:hint="eastAsia"/>
                <w:b w:val="0"/>
                <w:bCs w:val="0"/>
                <w:sz w:val="28"/>
                <w:szCs w:val="36"/>
                <w:vertAlign w:val="baseline"/>
                <w:lang w:val="en-US" w:eastAsia="zh-CN"/>
              </w:rPr>
            </w:pPr>
            <w:r>
              <w:rPr>
                <w:rFonts w:hint="eastAsia"/>
                <w:b w:val="0"/>
                <w:bCs w:val="0"/>
                <w:sz w:val="28"/>
                <w:szCs w:val="36"/>
                <w:vertAlign w:val="baseline"/>
                <w:lang w:val="en-US" w:eastAsia="zh-CN"/>
              </w:rPr>
              <w:t>1</w:t>
            </w:r>
          </w:p>
          <w:p>
            <w:pPr>
              <w:jc w:val="center"/>
              <w:rPr>
                <w:rFonts w:hint="default"/>
                <w:b w:val="0"/>
                <w:bCs w:val="0"/>
                <w:sz w:val="28"/>
                <w:szCs w:val="36"/>
                <w:vertAlign w:val="baseline"/>
                <w:lang w:val="en-US" w:eastAsia="zh-CN"/>
              </w:rPr>
            </w:pPr>
          </w:p>
        </w:tc>
        <w:tc>
          <w:tcPr>
            <w:tcW w:w="1515" w:type="dxa"/>
          </w:tcPr>
          <w:p>
            <w:pPr>
              <w:jc w:val="both"/>
              <w:rPr>
                <w:rFonts w:hint="eastAsia"/>
                <w:b w:val="0"/>
                <w:bCs w:val="0"/>
                <w:sz w:val="28"/>
                <w:szCs w:val="36"/>
                <w:vertAlign w:val="baseline"/>
                <w:lang w:val="en-US" w:eastAsia="zh-CN"/>
              </w:rPr>
            </w:pPr>
            <w:r>
              <w:rPr>
                <w:rFonts w:hint="eastAsia"/>
                <w:b w:val="0"/>
                <w:bCs w:val="0"/>
                <w:sz w:val="21"/>
                <w:szCs w:val="21"/>
                <w:vertAlign w:val="baseline"/>
                <w:lang w:val="en-US" w:eastAsia="zh-CN"/>
              </w:rPr>
              <w:t>推拿手法训练及考核模型（系统）</w:t>
            </w:r>
          </w:p>
        </w:tc>
        <w:tc>
          <w:tcPr>
            <w:tcW w:w="900" w:type="dxa"/>
            <w:vAlign w:val="center"/>
          </w:tcPr>
          <w:p>
            <w:pPr>
              <w:jc w:val="center"/>
              <w:rPr>
                <w:rFonts w:hint="default"/>
                <w:b w:val="0"/>
                <w:bCs w:val="0"/>
                <w:sz w:val="28"/>
                <w:szCs w:val="28"/>
                <w:vertAlign w:val="baseline"/>
                <w:lang w:val="en-US" w:eastAsia="zh-CN"/>
              </w:rPr>
            </w:pPr>
            <w:r>
              <w:rPr>
                <w:rFonts w:hint="eastAsia"/>
                <w:b w:val="0"/>
                <w:bCs w:val="0"/>
                <w:sz w:val="28"/>
                <w:szCs w:val="28"/>
                <w:vertAlign w:val="baseline"/>
                <w:lang w:val="en-US" w:eastAsia="zh-CN"/>
              </w:rPr>
              <w:t>1</w:t>
            </w:r>
          </w:p>
        </w:tc>
        <w:tc>
          <w:tcPr>
            <w:tcW w:w="6586" w:type="dxa"/>
          </w:tcPr>
          <w:p>
            <w:pPr>
              <w:jc w:val="both"/>
              <w:rPr>
                <w:rFonts w:hint="eastAsia"/>
                <w:b w:val="0"/>
                <w:bCs w:val="0"/>
                <w:sz w:val="18"/>
                <w:szCs w:val="18"/>
                <w:vertAlign w:val="baseline"/>
                <w:lang w:val="en-US" w:eastAsia="zh-CN"/>
              </w:rPr>
            </w:pPr>
            <w:r>
              <w:rPr>
                <w:rFonts w:hint="eastAsia"/>
                <w:b w:val="0"/>
                <w:bCs w:val="0"/>
                <w:sz w:val="18"/>
                <w:szCs w:val="18"/>
                <w:vertAlign w:val="baseline"/>
                <w:lang w:val="en-US" w:eastAsia="zh-CN"/>
              </w:rPr>
              <w:t>1. 中医技能训练及考核模型为全身完整的成人模型，皮肤触之柔软、手感逼真。</w:t>
            </w:r>
          </w:p>
          <w:p>
            <w:pPr>
              <w:jc w:val="both"/>
              <w:rPr>
                <w:rFonts w:hint="eastAsia"/>
                <w:b w:val="0"/>
                <w:bCs w:val="0"/>
                <w:sz w:val="18"/>
                <w:szCs w:val="18"/>
                <w:vertAlign w:val="baseline"/>
                <w:lang w:val="en-US" w:eastAsia="zh-CN"/>
              </w:rPr>
            </w:pPr>
            <w:r>
              <w:rPr>
                <w:rFonts w:hint="eastAsia"/>
                <w:b w:val="0"/>
                <w:bCs w:val="0"/>
                <w:sz w:val="18"/>
                <w:szCs w:val="18"/>
                <w:vertAlign w:val="baseline"/>
                <w:lang w:val="en-US" w:eastAsia="zh-CN"/>
              </w:rPr>
              <w:t>2.全身内置仿真骨骼，设有人体206块骨，骨骼标志清楚、准确，方便取穴。</w:t>
            </w:r>
          </w:p>
          <w:p>
            <w:pPr>
              <w:jc w:val="both"/>
              <w:rPr>
                <w:rFonts w:hint="eastAsia"/>
                <w:b w:val="0"/>
                <w:bCs w:val="0"/>
                <w:sz w:val="18"/>
                <w:szCs w:val="18"/>
                <w:vertAlign w:val="baseline"/>
                <w:lang w:val="en-US" w:eastAsia="zh-CN"/>
              </w:rPr>
            </w:pPr>
            <w:r>
              <w:rPr>
                <w:rFonts w:hint="eastAsia"/>
                <w:b w:val="0"/>
                <w:bCs w:val="0"/>
                <w:sz w:val="18"/>
                <w:szCs w:val="18"/>
                <w:vertAlign w:val="baseline"/>
                <w:lang w:val="en-US" w:eastAsia="zh-CN"/>
              </w:rPr>
              <w:t>3.体表标志明显，眼睛、眉毛、发际、鼻、人中、脐等，可进行人体体表自然标志取穴法练习。</w:t>
            </w:r>
          </w:p>
          <w:p>
            <w:pPr>
              <w:jc w:val="both"/>
              <w:rPr>
                <w:rFonts w:hint="eastAsia"/>
                <w:b w:val="0"/>
                <w:bCs w:val="0"/>
                <w:sz w:val="18"/>
                <w:szCs w:val="18"/>
                <w:vertAlign w:val="baseline"/>
                <w:lang w:val="en-US" w:eastAsia="zh-CN"/>
              </w:rPr>
            </w:pPr>
            <w:r>
              <w:rPr>
                <w:rFonts w:hint="eastAsia"/>
                <w:b w:val="0"/>
                <w:bCs w:val="0"/>
                <w:sz w:val="18"/>
                <w:szCs w:val="18"/>
                <w:vertAlign w:val="baseline"/>
                <w:lang w:val="en-US" w:eastAsia="zh-CN"/>
              </w:rPr>
              <w:t>4.可进行多种针刺方法的训练，如：针刺手法训练、进针手法、起针手法、补泻手法、无痛进针法等，针刺时手感逼真。</w:t>
            </w:r>
          </w:p>
          <w:p>
            <w:pPr>
              <w:jc w:val="both"/>
              <w:rPr>
                <w:rFonts w:hint="eastAsia"/>
                <w:b w:val="0"/>
                <w:bCs w:val="0"/>
                <w:sz w:val="18"/>
                <w:szCs w:val="18"/>
                <w:vertAlign w:val="baseline"/>
                <w:lang w:val="en-US" w:eastAsia="zh-CN"/>
              </w:rPr>
            </w:pPr>
            <w:r>
              <w:rPr>
                <w:rFonts w:hint="eastAsia"/>
                <w:b w:val="0"/>
                <w:bCs w:val="0"/>
                <w:sz w:val="18"/>
                <w:szCs w:val="18"/>
                <w:vertAlign w:val="baseline"/>
                <w:lang w:val="en-US" w:eastAsia="zh-CN"/>
              </w:rPr>
              <w:t>5. 可进行全身各种穴位艾灸：艾柱灸包括直接灸、间接灸（隔姜灸、隔盐灸、隔蒜灸）及艾条灸的训练及考核。</w:t>
            </w:r>
          </w:p>
          <w:p>
            <w:pPr>
              <w:jc w:val="both"/>
              <w:rPr>
                <w:rFonts w:hint="eastAsia"/>
                <w:b w:val="0"/>
                <w:bCs w:val="0"/>
                <w:sz w:val="18"/>
                <w:szCs w:val="18"/>
                <w:vertAlign w:val="baseline"/>
                <w:lang w:val="en-US" w:eastAsia="zh-CN"/>
              </w:rPr>
            </w:pPr>
            <w:r>
              <w:rPr>
                <w:rFonts w:hint="eastAsia"/>
                <w:b w:val="0"/>
                <w:bCs w:val="0"/>
                <w:sz w:val="18"/>
                <w:szCs w:val="18"/>
                <w:vertAlign w:val="baseline"/>
                <w:lang w:val="en-US" w:eastAsia="zh-CN"/>
              </w:rPr>
              <w:t>6.可涂抹刮痧油用刮痧板按经络循行方向进行中医刮痧技能训练和考核。</w:t>
            </w:r>
          </w:p>
          <w:p>
            <w:pPr>
              <w:jc w:val="both"/>
              <w:rPr>
                <w:rFonts w:hint="eastAsia"/>
                <w:b w:val="0"/>
                <w:bCs w:val="0"/>
                <w:sz w:val="18"/>
                <w:szCs w:val="18"/>
                <w:vertAlign w:val="baseline"/>
                <w:lang w:val="en-US" w:eastAsia="zh-CN"/>
              </w:rPr>
            </w:pPr>
            <w:r>
              <w:rPr>
                <w:rFonts w:hint="eastAsia"/>
                <w:b w:val="0"/>
                <w:bCs w:val="0"/>
                <w:sz w:val="18"/>
                <w:szCs w:val="18"/>
                <w:vertAlign w:val="baseline"/>
                <w:lang w:val="en-US" w:eastAsia="zh-CN"/>
              </w:rPr>
              <w:t>7.模型材料耐火耐高温，可进行中医拔罐技能训练，可用真实罐具进行拔罐的考核操作，拔罐时模拟皮肤表面可被负压吸入罐中，不仅可使用无火真空拔罐器具进行负压拔罐，并可使用火罐进行闪罐、走罐、针罐操作并有真实的吸附。</w:t>
            </w:r>
          </w:p>
          <w:p>
            <w:pPr>
              <w:jc w:val="both"/>
              <w:rPr>
                <w:rFonts w:hint="eastAsia"/>
                <w:b/>
                <w:bCs/>
                <w:sz w:val="36"/>
                <w:szCs w:val="44"/>
                <w:vertAlign w:val="baseline"/>
                <w:lang w:val="en-US" w:eastAsia="zh-CN"/>
              </w:rPr>
            </w:pPr>
            <w:r>
              <w:rPr>
                <w:rFonts w:hint="eastAsia"/>
                <w:b w:val="0"/>
                <w:bCs w:val="0"/>
                <w:sz w:val="18"/>
                <w:szCs w:val="18"/>
                <w:vertAlign w:val="baseline"/>
                <w:lang w:val="en-US" w:eastAsia="zh-CN"/>
              </w:rPr>
              <w:t>8.可进行中医各种推拿技能训练的实际操作和考核如：推法、拿法、运法、柔法、按法、摩法等。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pPr>
              <w:jc w:val="center"/>
              <w:rPr>
                <w:rFonts w:hint="default"/>
                <w:b w:val="0"/>
                <w:bCs w:val="0"/>
                <w:sz w:val="28"/>
                <w:szCs w:val="36"/>
                <w:vertAlign w:val="baseline"/>
                <w:lang w:val="en-US" w:eastAsia="zh-CN"/>
              </w:rPr>
            </w:pPr>
            <w:r>
              <w:rPr>
                <w:rFonts w:hint="eastAsia"/>
                <w:b w:val="0"/>
                <w:bCs w:val="0"/>
                <w:sz w:val="28"/>
                <w:szCs w:val="36"/>
                <w:vertAlign w:val="baseline"/>
                <w:lang w:val="en-US" w:eastAsia="zh-CN"/>
              </w:rPr>
              <w:t>2</w:t>
            </w:r>
          </w:p>
        </w:tc>
        <w:tc>
          <w:tcPr>
            <w:tcW w:w="1515" w:type="dxa"/>
          </w:tcPr>
          <w:p>
            <w:pPr>
              <w:jc w:val="both"/>
              <w:rPr>
                <w:rFonts w:hint="eastAsia"/>
                <w:b/>
                <w:bCs/>
                <w:sz w:val="36"/>
                <w:szCs w:val="44"/>
                <w:vertAlign w:val="baseline"/>
                <w:lang w:val="en-US" w:eastAsia="zh-CN"/>
              </w:rPr>
            </w:pPr>
            <w:r>
              <w:rPr>
                <w:rFonts w:hint="eastAsia"/>
                <w:b w:val="0"/>
                <w:bCs w:val="0"/>
                <w:sz w:val="21"/>
                <w:szCs w:val="21"/>
                <w:vertAlign w:val="baseline"/>
                <w:lang w:val="en-US" w:eastAsia="zh-CN"/>
              </w:rPr>
              <w:t>拔罐、艾灸训练与考核模型</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1</w:t>
            </w:r>
          </w:p>
        </w:tc>
        <w:tc>
          <w:tcPr>
            <w:tcW w:w="65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1. 可进行拔罐、艾灸、刮痧、砭术多项中医技能的训练及考核；</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2. 高仿真背部模型，由头部至臀裂处，模型具有和真人同比例的背部肌肉造型，模型具有完整头部外形；</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3. 模拟皮肤柔软有弹性，触感真实，皮肤表面可捏起；</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4. 模拟皮肤采用新型耐火、耐高温复合材料制成，可进行真实的拔罐、艾灸操作，高温不会损伤模型；</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5. 模型具有真实的背部骨性标志，可触及肩胛骨、颈椎、各胸椎、腰椎的棘突等骨性标志；</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6. 可进行真实的拔罐操作训练考核；</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6.1 可进行闪罐操作；</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6.2 可进行走罐操作；</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6.3 真实模拟人体背部皮肤、肌肉组织结构，拔罐操作真实吸附于模型体表；</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6.4 模型可模拟立姿、俯卧姿，可进行投火法、贴棉法拔罐操作训练及考核；</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7. 可使用刮具、砭具等临床真实器具进行刮痧、砭术操作训练及考核；</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HAnsi" w:hAnsiTheme="minorHAnsi" w:eastAsiaTheme="minorEastAsia" w:cstheme="minorBidi"/>
                <w:kern w:val="2"/>
                <w:sz w:val="21"/>
                <w:szCs w:val="24"/>
                <w:vertAlign w:val="baseline"/>
                <w:lang w:val="en-US" w:eastAsia="zh-CN" w:bidi="ar-SA"/>
              </w:rPr>
            </w:pPr>
            <w:r>
              <w:rPr>
                <w:rFonts w:hint="eastAsia" w:asciiTheme="minorEastAsia" w:hAnsiTheme="minorEastAsia" w:eastAsiaTheme="minorEastAsia" w:cstheme="minorEastAsia"/>
                <w:sz w:val="18"/>
                <w:szCs w:val="18"/>
                <w:vertAlign w:val="baseline"/>
                <w:lang w:val="en-US" w:eastAsia="zh-CN"/>
              </w:rPr>
              <w:t>8. 使用真实艾条、艾柱进行悬起灸、雀啄灸、回旋灸、隔姜灸、隔盐灸等操作的训练及考核。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pPr>
              <w:jc w:val="center"/>
              <w:rPr>
                <w:rFonts w:hint="default"/>
                <w:b w:val="0"/>
                <w:bCs w:val="0"/>
                <w:sz w:val="28"/>
                <w:szCs w:val="36"/>
                <w:vertAlign w:val="baseline"/>
                <w:lang w:val="en-US" w:eastAsia="zh-CN"/>
              </w:rPr>
            </w:pPr>
            <w:r>
              <w:rPr>
                <w:rFonts w:hint="eastAsia"/>
                <w:b w:val="0"/>
                <w:bCs w:val="0"/>
                <w:sz w:val="28"/>
                <w:szCs w:val="36"/>
                <w:vertAlign w:val="baseline"/>
                <w:lang w:val="en-US" w:eastAsia="zh-CN"/>
              </w:rPr>
              <w:t>3</w:t>
            </w:r>
          </w:p>
        </w:tc>
        <w:tc>
          <w:tcPr>
            <w:tcW w:w="1515" w:type="dxa"/>
          </w:tcPr>
          <w:p>
            <w:pPr>
              <w:jc w:val="both"/>
              <w:rPr>
                <w:rFonts w:hint="eastAsia"/>
                <w:b w:val="0"/>
                <w:bCs w:val="0"/>
                <w:sz w:val="21"/>
                <w:szCs w:val="21"/>
                <w:vertAlign w:val="baseline"/>
                <w:lang w:val="en-US" w:eastAsia="zh-CN"/>
              </w:rPr>
            </w:pPr>
            <w:r>
              <w:rPr>
                <w:rFonts w:hint="eastAsia"/>
                <w:b w:val="0"/>
                <w:bCs w:val="0"/>
                <w:sz w:val="21"/>
                <w:szCs w:val="21"/>
                <w:vertAlign w:val="baseline"/>
                <w:lang w:val="en-US" w:eastAsia="zh-CN"/>
              </w:rPr>
              <w:t>中药标本（含药柜）</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1</w:t>
            </w:r>
          </w:p>
        </w:tc>
        <w:tc>
          <w:tcPr>
            <w:tcW w:w="65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vertAlign w:val="baseline"/>
                <w:lang w:val="en-US" w:eastAsia="zh-CN"/>
              </w:rPr>
              <w:t>常用中药饮片</w:t>
            </w:r>
            <w:r>
              <w:rPr>
                <w:rFonts w:hint="eastAsia" w:asciiTheme="minorEastAsia" w:hAnsiTheme="minorEastAsia" w:cstheme="minorEastAsia"/>
                <w:sz w:val="18"/>
                <w:szCs w:val="18"/>
                <w:vertAlign w:val="baseline"/>
                <w:lang w:val="en-US" w:eastAsia="zh-CN"/>
              </w:rPr>
              <w:t>大于</w:t>
            </w:r>
            <w:r>
              <w:rPr>
                <w:rFonts w:hint="eastAsia" w:asciiTheme="minorEastAsia" w:hAnsiTheme="minorEastAsia" w:eastAsiaTheme="minorEastAsia" w:cstheme="minorEastAsia"/>
                <w:sz w:val="18"/>
                <w:szCs w:val="18"/>
                <w:vertAlign w:val="baseline"/>
                <w:lang w:val="en-US" w:eastAsia="zh-CN"/>
              </w:rPr>
              <w:t>206种，采用新鲜药材经高温除湿、杀菌，杀生，从外面可以清楚的看到药的外形、色泽、质的。用</w:t>
            </w:r>
            <w:r>
              <w:rPr>
                <w:rFonts w:hint="eastAsia" w:asciiTheme="minorEastAsia" w:hAnsiTheme="minorEastAsia" w:cstheme="minorEastAsia"/>
                <w:sz w:val="18"/>
                <w:szCs w:val="18"/>
                <w:vertAlign w:val="baseline"/>
                <w:lang w:val="en-US" w:eastAsia="zh-CN"/>
              </w:rPr>
              <w:t>大约</w:t>
            </w:r>
            <w:r>
              <w:rPr>
                <w:rFonts w:hint="eastAsia" w:asciiTheme="minorEastAsia" w:hAnsiTheme="minorEastAsia" w:eastAsiaTheme="minorEastAsia" w:cstheme="minorEastAsia"/>
                <w:sz w:val="18"/>
                <w:szCs w:val="18"/>
                <w:vertAlign w:val="baseline"/>
                <w:lang w:val="en-US" w:eastAsia="zh-CN"/>
              </w:rPr>
              <w:t>Φ75×180 mm透明磨砂口标本瓶，热蜡或玻璃胶密封，无滴流现象，不易发生虫蛀、发霉、变色、走油而失去原有的色泽和性状特征，能长期保持，显示药名、别名、学名、效用、药用部分、产地、采集人、鉴定人等相关介绍（注：特种规格应采用有机玻璃特种包装）标签附有二维码，扫描呈现本标本的详细信息；配备药柜，适合标本摆放和展示。</w:t>
            </w:r>
          </w:p>
        </w:tc>
      </w:tr>
    </w:tbl>
    <w:p>
      <w:pPr>
        <w:jc w:val="both"/>
        <w:rPr>
          <w:rFonts w:hint="eastAsia"/>
          <w:b/>
          <w:bCs/>
          <w:sz w:val="36"/>
          <w:szCs w:val="44"/>
          <w:lang w:val="en-US" w:eastAsia="zh-CN"/>
        </w:rPr>
      </w:pPr>
    </w:p>
    <w:p>
      <w:pPr>
        <w:jc w:val="both"/>
        <w:rPr>
          <w:rFonts w:hint="eastAsia"/>
          <w:b/>
          <w:bCs/>
          <w:sz w:val="22"/>
          <w:szCs w:val="28"/>
          <w:lang w:val="en-US" w:eastAsia="zh-CN"/>
        </w:rPr>
      </w:pPr>
    </w:p>
    <w:tbl>
      <w:tblPr>
        <w:tblStyle w:val="2"/>
        <w:tblW w:w="70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1"/>
        <w:gridCol w:w="4758"/>
        <w:gridCol w:w="14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005" w:type="dxa"/>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32"/>
                <w:szCs w:val="32"/>
                <w:u w:val="none"/>
                <w:lang w:val="en-US" w:eastAsia="zh-CN" w:bidi="ar"/>
              </w:rPr>
              <w:t>临床技能训练中心需求模型明细（2）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需求数量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针刺训练模块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针灸臀部训练模型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拔罐，艾灸训练与考试模型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针灸头部训练模型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成人胸腔穿刺引流模型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男性病理生殖器结构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病理乳房解剖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闭合性四肢骨折固定训练模型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外科综合技能训练组合模型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外科切开手臂缝合模型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外科打结技能训练模型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外科缝合包扎展示仿真模型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高级婴儿气道梗塞及CPR模拟人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女性盆骨模型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综合穿刺训练电子标准化病人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mMGU5OWVjOGUxNDYyMjUwODdjNjQyYzBhNmFlMmYifQ=="/>
    <w:docVar w:name="KSO_WPS_MARK_KEY" w:val="d502e4f3-8242-4754-9d48-a24ca179070d"/>
  </w:docVars>
  <w:rsids>
    <w:rsidRoot w:val="5E2C2B77"/>
    <w:rsid w:val="020E13C6"/>
    <w:rsid w:val="37006C31"/>
    <w:rsid w:val="44191F6A"/>
    <w:rsid w:val="5E2C2B77"/>
    <w:rsid w:val="68633347"/>
    <w:rsid w:val="699B5434"/>
    <w:rsid w:val="740D2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1227</Words>
  <Characters>1269</Characters>
  <Lines>0</Lines>
  <Paragraphs>0</Paragraphs>
  <TotalTime>4</TotalTime>
  <ScaleCrop>false</ScaleCrop>
  <LinksUpToDate>false</LinksUpToDate>
  <CharactersWithSpaces>1284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2024-06-05T00:35:00Z</dcterms:created>
  <dc:creator>杨影</dc:creator>
  <cp:lastModifiedBy>Lenovo</cp:lastModifiedBy>
  <dcterms:modified xsi:type="dcterms:W3CDTF">2024-06-14T03:18:00Z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450514E0AA0049759F23D796FF46C0C4</vt:lpwstr>
  </property>
</Properties>
</file>