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63" w:rsidRDefault="0051374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人体成分分析仪重点关注</w:t>
      </w:r>
      <w:r w:rsidR="003D0EE2">
        <w:rPr>
          <w:rFonts w:asciiTheme="minorEastAsia" w:hAnsiTheme="minorEastAsia" w:hint="eastAsia"/>
          <w:sz w:val="32"/>
          <w:szCs w:val="32"/>
        </w:rPr>
        <w:t>要点</w:t>
      </w:r>
    </w:p>
    <w:p w:rsidR="00D93163" w:rsidRDefault="00513745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设备关注要点如下: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操作系统：要求安全性高，采用自主研发的封闭式操作系统（非</w:t>
      </w:r>
      <w:r>
        <w:rPr>
          <w:rFonts w:ascii="宋体" w:hAnsi="宋体"/>
          <w:sz w:val="24"/>
          <w:szCs w:val="24"/>
        </w:rPr>
        <w:t>WINDOWS</w:t>
      </w:r>
      <w:r>
        <w:rPr>
          <w:rFonts w:ascii="宋体" w:hAnsi="宋体" w:hint="eastAsia"/>
          <w:sz w:val="24"/>
          <w:szCs w:val="24"/>
        </w:rPr>
        <w:t>系统）。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测量方法采用直接节段多频率生物电阻抗分析方法（DSM-BIA法），测量阻抗数据要求如下：电阻抗(Z)：通过≥6种不同频率分别在人体5个节段部分进行≥30种电阻抗测量；电抗（Xc）：通过≥3种不同频率分别在人体5个节部分进行≥15种电抗测量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 电极方法：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全身同时测量。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 年龄范围至少包含3~99岁，可以出具包括人体成分分析结果、儿童专用报告纸、身体水分结果专用报告纸。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测试结果及报告解析需要包含：</w:t>
      </w:r>
    </w:p>
    <w:p w:rsidR="00D93163" w:rsidRDefault="00513745">
      <w:pPr>
        <w:spacing w:line="360" w:lineRule="auto"/>
        <w:ind w:left="50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人体成分分析(身体总水分、蛋白质、无机盐、体脂肪、肌肉量、体重), 肥胖分析(BMI,体脂百分比), 节段肌肉分析, 细胞外水分比率分析,评分,营养评估,身体均衡评估、节段脂肪分析，节段水分分析，节段细胞内水分分析，节段细胞外水分分析,节段围度分析,腹部脂肪率(图解), 内脏脂肪等级(图解)、骨矿物质含量、身体细胞量, 结果解析二维码, 电抗,阻抗。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 测量报告中必须的重要数据：节段肌肉分析，节段水分分析，节段细胞外水分比率(ECW/ TBW)，节段围度分析(颈围、胸围、腹围、臀围，右上臂、左上臂、右大腿、左大腿),AC(上臂围度)，AMC(上臂肌肉围度)，骨骼肌指数(SMI)，内脏脂肪面积，生物电阻抗分析矢量图，每个节段和频率的相位角数据。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 可以安全测量孕妇、老人、儿童等特殊人群。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测试时间：1分钟以内即可完成测试。 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体重范围：</w:t>
      </w:r>
      <w:bookmarkStart w:id="1" w:name="_Hlk485475152"/>
      <w:r>
        <w:rPr>
          <w:rFonts w:ascii="宋体" w:hAnsi="宋体" w:hint="eastAsia"/>
          <w:sz w:val="24"/>
          <w:szCs w:val="24"/>
        </w:rPr>
        <w:t>至少</w:t>
      </w:r>
      <w:bookmarkEnd w:id="1"/>
      <w:r>
        <w:rPr>
          <w:rFonts w:ascii="宋体" w:hAnsi="宋体" w:hint="eastAsia"/>
          <w:sz w:val="24"/>
          <w:szCs w:val="24"/>
        </w:rPr>
        <w:t>10~270kg；身高输入范围：至少95~220cm。</w:t>
      </w:r>
    </w:p>
    <w:p w:rsidR="00D93163" w:rsidRDefault="00513745">
      <w:pPr>
        <w:numPr>
          <w:ilvl w:val="1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★ 具备CFDA（中国）、ISO27001（信息安全管理体系认证）等权威认证。能导出报告，方便用于各种研究项目格式需要。</w:t>
      </w:r>
    </w:p>
    <w:p w:rsidR="00D93163" w:rsidRDefault="00D93163">
      <w:pPr>
        <w:pStyle w:val="a6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</w:p>
    <w:p w:rsidR="00D93163" w:rsidRPr="003D0EE2" w:rsidRDefault="00513745" w:rsidP="003D0EE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Arial Unicode MS" w:hint="eastAsia"/>
          <w:b/>
          <w:kern w:val="0"/>
          <w:sz w:val="24"/>
          <w:szCs w:val="24"/>
        </w:rPr>
        <w:t>注:“★”是必备要求</w:t>
      </w:r>
    </w:p>
    <w:sectPr w:rsidR="00D93163" w:rsidRPr="003D0EE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chapStyle="1" w:chapSep="em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143" w:rsidRDefault="00302143">
      <w:r>
        <w:separator/>
      </w:r>
    </w:p>
  </w:endnote>
  <w:endnote w:type="continuationSeparator" w:id="0">
    <w:p w:rsidR="00302143" w:rsidRDefault="0030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163" w:rsidRDefault="0051374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3163" w:rsidRDefault="0051374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15F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93163" w:rsidRDefault="0051374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15F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143" w:rsidRDefault="00302143">
      <w:r>
        <w:separator/>
      </w:r>
    </w:p>
  </w:footnote>
  <w:footnote w:type="continuationSeparator" w:id="0">
    <w:p w:rsidR="00302143" w:rsidRDefault="0030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163" w:rsidRDefault="00D931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5F46"/>
    <w:multiLevelType w:val="multilevel"/>
    <w:tmpl w:val="04BC5F46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DQ3MDViOTViMmEyMzVhZmQ3ZjdhZDU1Y2M1ZWQifQ=="/>
    <w:docVar w:name="KSO_WPS_MARK_KEY" w:val="739623f0-dc2a-4e4b-a2a3-387c74df50b1"/>
  </w:docVars>
  <w:rsids>
    <w:rsidRoot w:val="00D915C1"/>
    <w:rsid w:val="00140D79"/>
    <w:rsid w:val="00302143"/>
    <w:rsid w:val="003D0EE2"/>
    <w:rsid w:val="004E0C8E"/>
    <w:rsid w:val="00512865"/>
    <w:rsid w:val="00513745"/>
    <w:rsid w:val="005D3A2D"/>
    <w:rsid w:val="00615FF9"/>
    <w:rsid w:val="00A708B5"/>
    <w:rsid w:val="00D915C1"/>
    <w:rsid w:val="00D93163"/>
    <w:rsid w:val="00DC3F47"/>
    <w:rsid w:val="01B0413B"/>
    <w:rsid w:val="088378AE"/>
    <w:rsid w:val="0B22171C"/>
    <w:rsid w:val="0F7B0D6D"/>
    <w:rsid w:val="14E3669A"/>
    <w:rsid w:val="207764E7"/>
    <w:rsid w:val="23F724F4"/>
    <w:rsid w:val="25DD3155"/>
    <w:rsid w:val="278E0484"/>
    <w:rsid w:val="27D2051C"/>
    <w:rsid w:val="29431C36"/>
    <w:rsid w:val="2B11642F"/>
    <w:rsid w:val="30E738F1"/>
    <w:rsid w:val="36973697"/>
    <w:rsid w:val="4246491B"/>
    <w:rsid w:val="44CE63DF"/>
    <w:rsid w:val="47B644D3"/>
    <w:rsid w:val="4D1175FE"/>
    <w:rsid w:val="54222BAB"/>
    <w:rsid w:val="54516D95"/>
    <w:rsid w:val="586C4558"/>
    <w:rsid w:val="5CCD5ACF"/>
    <w:rsid w:val="5F40050B"/>
    <w:rsid w:val="64414AEB"/>
    <w:rsid w:val="69222494"/>
    <w:rsid w:val="6C6A07C8"/>
    <w:rsid w:val="6CBD77A8"/>
    <w:rsid w:val="6F8C7E46"/>
    <w:rsid w:val="70C31631"/>
    <w:rsid w:val="74414DCE"/>
    <w:rsid w:val="746A5998"/>
    <w:rsid w:val="75BB6901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3410"/>
  <w15:docId w15:val="{93AD4140-8B09-433D-A459-CAC3D5900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  <w:rPr>
      <w:rFonts w:ascii="仿宋_GB2312" w:eastAsia="仿宋_GB2312"/>
      <w:sz w:val="32"/>
      <w:szCs w:val="32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7</cp:revision>
  <cp:lastPrinted>2024-08-13T01:26:00Z</cp:lastPrinted>
  <dcterms:created xsi:type="dcterms:W3CDTF">2024-05-30T07:46:00Z</dcterms:created>
  <dcterms:modified xsi:type="dcterms:W3CDTF">2024-10-14T07:11:00Z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AA7766EF2D7C47DC9E9402C282BE3DCD_13</vt:lpwstr>
  </property>
</Properties>
</file>