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0B09456C" w:rsidR="0014414D" w:rsidRDefault="009750CC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口腔超声骨组织手术设备</w:t>
      </w:r>
    </w:p>
    <w:p w14:paraId="7DB8F9DA" w14:textId="77777777" w:rsidR="009750CC" w:rsidRDefault="009750CC">
      <w:pPr>
        <w:jc w:val="center"/>
        <w:rPr>
          <w:rFonts w:asciiTheme="minorEastAsia" w:hAnsiTheme="minorEastAsia" w:hint="eastAsia"/>
          <w:sz w:val="32"/>
          <w:szCs w:val="32"/>
        </w:rPr>
      </w:pPr>
    </w:p>
    <w:p w14:paraId="008B8B1F" w14:textId="3C56142F" w:rsidR="0014414D" w:rsidRDefault="009750CC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3AF3F980" w14:textId="77777777" w:rsidR="0014414D" w:rsidRDefault="009750C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、超声骨刀实现“切硬不切软”，在复杂阻生齿的拔除过程种，避免对神经、血管和黏膜等软组织造成伤害。</w:t>
      </w:r>
    </w:p>
    <w:p w14:paraId="6CBFB418" w14:textId="77777777" w:rsidR="0014414D" w:rsidRDefault="0014414D">
      <w:pPr>
        <w:rPr>
          <w:rFonts w:asciiTheme="minorEastAsia" w:hAnsiTheme="minorEastAsia"/>
          <w:sz w:val="28"/>
          <w:szCs w:val="28"/>
        </w:rPr>
      </w:pPr>
    </w:p>
    <w:sectPr w:rsidR="001441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14414D"/>
    <w:rsid w:val="00512865"/>
    <w:rsid w:val="005B0DDF"/>
    <w:rsid w:val="005D3A2D"/>
    <w:rsid w:val="0077371B"/>
    <w:rsid w:val="009750CC"/>
    <w:rsid w:val="00A708B5"/>
    <w:rsid w:val="00D915C1"/>
    <w:rsid w:val="00DC3F47"/>
    <w:rsid w:val="0B301D38"/>
    <w:rsid w:val="150A05EA"/>
    <w:rsid w:val="1AB77BBF"/>
    <w:rsid w:val="1D6C21FA"/>
    <w:rsid w:val="27D2051C"/>
    <w:rsid w:val="330A7511"/>
    <w:rsid w:val="3A50591E"/>
    <w:rsid w:val="46CE2EB4"/>
    <w:rsid w:val="4BC87CA1"/>
    <w:rsid w:val="54516D95"/>
    <w:rsid w:val="63A4794E"/>
    <w:rsid w:val="63DF7CCA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0CD29"/>
  <w15:docId w15:val="{12B0D522-7974-47BF-A8FA-E9FE0F545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出段落1"/>
    <w:basedOn w:val="a"/>
    <w:qFormat/>
    <w:pPr>
      <w:ind w:firstLineChars="200" w:firstLine="420"/>
    </w:pPr>
    <w:rPr>
      <w:rFonts w:ascii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2024-12-30T00:36:00Z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F8D6013DD8C44832916BB70BAC5DD65F_13</vt:lpwstr>
  </property>
</Properties>
</file>