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30" w:rsidRDefault="009A4E42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多功能电动手术床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适用于普通外科、骨科、泌尿科、肛肠科、妇产科等各类手术，能取平卧、俯卧位、侧卧位、截石位、头低足高位等；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szCs w:val="24"/>
        </w:rPr>
        <w:t>手术床底座、升降柱外壳采用304不锈钢，易清洁易擦洗，抗酸碱耐腐蚀,确保永不生锈；手术床垫要易清洁易擦洗，抗酸碱耐腐蚀。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电动液压多功能手术床。具备电动升降、电动左右倾斜、前后倾斜、电动背板上下、电动腰上腰下、电动纵向平移。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手术床配有高性能充电电池，确保手术床在无交流电源供电状态下工作。充电电池无需保养和维护,可长时间使用。同时具有交流电源供电功能，确保最大的安全性；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手术台不操控时，手控盒电源是否能自动切断？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头板和腿板是否可以互换安装？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手术床床垫什么材质制成？是否能有效防止褥疮产生，是否防水透气？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>床面板什么材质？是否满足C型臂透视需求？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FF0000"/>
          <w:szCs w:val="24"/>
        </w:rPr>
      </w:pPr>
      <w:r>
        <w:rPr>
          <w:rFonts w:ascii="宋体" w:eastAsia="宋体" w:hAnsi="宋体" w:cs="宋体" w:hint="eastAsia"/>
          <w:szCs w:val="24"/>
        </w:rPr>
        <w:t>手术床有几套刹车系统？</w:t>
      </w:r>
      <w:r>
        <w:rPr>
          <w:rFonts w:ascii="宋体" w:eastAsia="宋体" w:hAnsi="宋体" w:cs="宋体" w:hint="eastAsia"/>
          <w:color w:val="000000"/>
          <w:szCs w:val="24"/>
        </w:rPr>
        <w:t>是否可以手动解开剎车？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手术床有几套操控系统？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床面是否有一键自动水平复位功能？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手术床升降：水平最低≤600mm，水平最高≥900mm；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台面平移距离？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手术床最大承载力是多少？</w:t>
      </w:r>
    </w:p>
    <w:p w:rsidR="002B5F30" w:rsidRDefault="009A4E42">
      <w:pPr>
        <w:pStyle w:val="1"/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内建电动肾桥</w:t>
      </w:r>
    </w:p>
    <w:p w:rsidR="002B5F30" w:rsidRDefault="009A4E42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配置要求：</w:t>
      </w:r>
    </w:p>
    <w:p w:rsidR="002B5F30" w:rsidRDefault="009A4E4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标配：手术床主机1台、头板1个手臂板1对、腿板1对、手按控制器1个、手术专用抗静电床垫1套、麻醉布帘架1个、身体绑带1套、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截石位腿架1对、侧卧手架1个、腰架1对（附固定器）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2B5F30" w:rsidRDefault="002B5F30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2B5F30" w:rsidRDefault="002B5F30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2B5F30" w:rsidRDefault="002B5F30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2B5F30" w:rsidRDefault="002B5F30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2B5F30" w:rsidRDefault="009A4E42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超低位眼科脑外可透视手术床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适用范围：科</w:t>
      </w:r>
      <w:r>
        <w:rPr>
          <w:rFonts w:ascii="宋体" w:eastAsia="宋体" w:hAnsi="宋体" w:cs="宋体" w:hint="eastAsia"/>
          <w:sz w:val="24"/>
          <w:szCs w:val="24"/>
        </w:rPr>
        <w:t>神经外科、耳鼻喉科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、普外科、眼科、整形美容。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手术床底座、升降柱外壳采用304不锈钢，易清洁易擦洗，抗酸碱耐腐蚀,确保永不生锈；手术床垫要易清洁易擦洗，抗酸碱耐腐蚀。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电动控制多功能四段面手术床，具备电动升降、电动左右、前后倾斜、电动背板上下、电动腰上腰下,一键式复位。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床面什么材质，是否满足C型臂透视需求；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手术床有几套操控系统？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手术床台面是否可以旋转？多少度？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手术床具有几套刹车系统？是否可以手动解开剎车？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配有专用头架转接器，可安装各种规格头架；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蓄电能使用多久？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床面最大上升高度：</w:t>
      </w:r>
      <w:r>
        <w:rPr>
          <w:rFonts w:ascii="宋体" w:eastAsia="宋体" w:hAnsi="宋体" w:cs="宋体" w:hint="eastAsia"/>
          <w:sz w:val="24"/>
          <w:szCs w:val="24"/>
        </w:rPr>
        <w:t>≥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950mm；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床面水平双纵向平移距离？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床面最低高度：</w:t>
      </w:r>
      <w:r>
        <w:rPr>
          <w:rFonts w:ascii="宋体" w:eastAsia="宋体" w:hAnsi="宋体" w:cs="宋体" w:hint="eastAsia"/>
          <w:sz w:val="24"/>
          <w:szCs w:val="24"/>
        </w:rPr>
        <w:t>≤</w:t>
      </w:r>
      <w:r>
        <w:rPr>
          <w:rFonts w:ascii="宋体" w:eastAsia="宋体" w:hAnsi="宋体" w:cs="宋体" w:hint="eastAsia"/>
          <w:bCs/>
          <w:color w:val="FF0000"/>
          <w:kern w:val="0"/>
          <w:sz w:val="24"/>
          <w:szCs w:val="24"/>
        </w:rPr>
        <w:t>520mm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；</w:t>
      </w:r>
    </w:p>
    <w:p w:rsidR="002B5F30" w:rsidRDefault="009A4E42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手术床最大承载力是多少？</w:t>
      </w:r>
    </w:p>
    <w:p w:rsidR="002B5F30" w:rsidRDefault="009A4E42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配置要求：</w:t>
      </w:r>
    </w:p>
    <w:p w:rsidR="002B5F30" w:rsidRDefault="009A4E4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标配：手术床主机1台、头板1个手臂板1对、腿板1对、手按控制器1个、手术专用抗静电床垫1套、麻醉布帘架1个、身体绑带1套、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侧卧手架1个、腰架1对、眼科扶手架1个（附固定器）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2B5F30" w:rsidRDefault="002B5F30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2B5F30" w:rsidRDefault="002B5F30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2B5F30" w:rsidRDefault="002B5F30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2B5F30" w:rsidRDefault="009A4E42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低位可透视电动手术床</w:t>
      </w:r>
    </w:p>
    <w:p w:rsidR="002B5F30" w:rsidRDefault="009A4E42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床面采用四段式床身设计，床面采用什么材质材质，是否满足C型臂透视？</w:t>
      </w:r>
    </w:p>
    <w:p w:rsidR="002B5F30" w:rsidRDefault="009A4E42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适用于各种骨科手术、脊椎手术、髋关节置换手术、心脏血管外科、妇科手术、泌尿外科手术等各种手术需要；</w:t>
      </w:r>
    </w:p>
    <w:p w:rsidR="002B5F30" w:rsidRDefault="009A4E42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术床底座、升降柱外壳采用304不锈钢，易清洁易擦洗，抗酸碱耐腐蚀,确保永不生锈；手术床垫要易清洁易擦洗，抗酸碱耐腐蚀。</w:t>
      </w:r>
    </w:p>
    <w:p w:rsidR="002B5F30" w:rsidRDefault="009A4E42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4、采用气压式腿板双片可拆卸设计，可以轻松的将腿板操作到所需要的角度；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br/>
        <w:t>5、手术床有几套操控系统？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br/>
        <w:t>6、手术台是否具有一键床面自动恢复水平功能？</w:t>
      </w:r>
    </w:p>
    <w:p w:rsidR="002B5F30" w:rsidRDefault="009A4E42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7、具有大容量蓄电池，电量可在手控制器上显示；</w:t>
      </w:r>
    </w:p>
    <w:p w:rsidR="002B5F30" w:rsidRDefault="009A4E42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8、手术床有几套刹车系统？是否可以手动解开剎车？</w:t>
      </w:r>
    </w:p>
    <w:p w:rsidR="002B5F30" w:rsidRDefault="009A4E42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19、床面最大高度：</w:t>
      </w:r>
      <w:r>
        <w:rPr>
          <w:rFonts w:ascii="宋体" w:eastAsia="宋体" w:hAnsi="宋体" w:cs="宋体" w:hint="eastAsia"/>
          <w:sz w:val="24"/>
          <w:szCs w:val="24"/>
        </w:rPr>
        <w:t>≥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950mm；</w:t>
      </w:r>
    </w:p>
    <w:p w:rsidR="002B5F30" w:rsidRDefault="009A4E42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10、床面最低高度：</w:t>
      </w:r>
      <w:r>
        <w:rPr>
          <w:rFonts w:ascii="宋体" w:eastAsia="宋体" w:hAnsi="宋体" w:cs="宋体" w:hint="eastAsia"/>
          <w:sz w:val="24"/>
          <w:szCs w:val="24"/>
        </w:rPr>
        <w:t>≤600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mm；</w:t>
      </w:r>
    </w:p>
    <w:p w:rsidR="002B5F30" w:rsidRDefault="009A4E42">
      <w:pPr>
        <w:spacing w:line="360" w:lineRule="auto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11、床面水平双纵向平移距离？</w:t>
      </w:r>
    </w:p>
    <w:p w:rsidR="002B5F30" w:rsidRDefault="009A4E42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12、手术床最大承载重量？</w:t>
      </w:r>
    </w:p>
    <w:p w:rsidR="002B5F30" w:rsidRDefault="009A4E42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13、是否可安装骨科牵引架？</w:t>
      </w:r>
    </w:p>
    <w:p w:rsidR="002B5F30" w:rsidRDefault="009A4E42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配置要求：</w:t>
      </w:r>
    </w:p>
    <w:p w:rsidR="002B5F30" w:rsidRDefault="009A4E4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1.标配：手术床主机1台、头板1个手臂板1对、腿板1对、手按控制器1个、手术专用抗静电床垫1套、麻醉布帘架1个、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侧卧手架1个、截石位腿架1对、腰架1对、</w:t>
      </w:r>
      <w:r>
        <w:rPr>
          <w:rFonts w:ascii="宋体" w:eastAsia="宋体" w:hAnsi="宋体" w:cs="宋体" w:hint="eastAsia"/>
          <w:sz w:val="24"/>
          <w:szCs w:val="24"/>
        </w:rPr>
        <w:t>身体绑带1套（附固定器）。</w:t>
      </w:r>
    </w:p>
    <w:p w:rsidR="002B5F30" w:rsidRDefault="002B5F3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B5F30" w:rsidRDefault="002B5F3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B5F30" w:rsidRDefault="002B5F3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B5F30" w:rsidRDefault="002B5F3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B5F30" w:rsidRDefault="009A4E4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脊柱可透视低位电动手术床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床面采用什么材质，是否满足透视需求？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适用于各种骨科手术、脊椎手术、髋关节置换手术、心脏血管外科、妇科手术、泌尿外科手术等各种手术需要；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术床底座、升降柱外壳采用304不锈钢，易清洁易擦洗，抗酸碱耐腐蚀,确保永不生锈；手术床垫要易清洁易擦洗，抗酸碱耐腐蚀。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腿板双片可拆卸，可以轻松的将腿板操作到所需要的角度；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手术床有几套操控系统？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手术台是否具有一键床面自动恢复水平功能？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具有大容量蓄电池，电量可在手控制器上显示；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具有旋转的万向轮，安装在底座装饰罩内可有效不免液体污染；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手术台有几套刹车系统？是否可以手动解开剎车？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床面最大上升高度：</w:t>
      </w:r>
      <w:r>
        <w:rPr>
          <w:rFonts w:ascii="宋体" w:eastAsia="宋体" w:hAnsi="宋体" w:cs="宋体" w:hint="eastAsia"/>
          <w:sz w:val="24"/>
          <w:szCs w:val="24"/>
        </w:rPr>
        <w:t>≥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950mm；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床面下降高度：</w:t>
      </w:r>
      <w:r>
        <w:rPr>
          <w:rFonts w:ascii="宋体" w:eastAsia="宋体" w:hAnsi="宋体" w:cs="宋体" w:hint="eastAsia"/>
          <w:sz w:val="24"/>
          <w:szCs w:val="24"/>
        </w:rPr>
        <w:t>≤600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mm；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床面水平双纵向平移距离？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手术床最大承载重量？</w:t>
      </w:r>
    </w:p>
    <w:p w:rsidR="002B5F30" w:rsidRDefault="009A4E42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是否可安装骨牵引架？</w:t>
      </w:r>
    </w:p>
    <w:p w:rsidR="002B5F30" w:rsidRDefault="009A4E42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二、配置要求：</w:t>
      </w:r>
    </w:p>
    <w:p w:rsidR="002B5F30" w:rsidRDefault="009A4E42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1.标配：手术床主机1台、头板1个手臂板1对、腿板1对、手按控制器1个、手术专用抗静电床垫1套、麻醉布帘架1个、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组合式脊柱手术垫1套、100mm碳纤维延伸板1块、</w:t>
      </w:r>
      <w:r>
        <w:rPr>
          <w:rFonts w:ascii="宋体" w:eastAsia="宋体" w:hAnsi="宋体" w:cs="宋体" w:hint="eastAsia"/>
          <w:sz w:val="24"/>
          <w:szCs w:val="24"/>
        </w:rPr>
        <w:t>身体绑带1套（附固定器）。</w:t>
      </w:r>
    </w:p>
    <w:p w:rsidR="00905BFA" w:rsidRDefault="00905BFA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905BFA" w:rsidRDefault="00905BFA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905BFA" w:rsidRDefault="00905BFA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905BFA" w:rsidRDefault="00905BF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905BFA" w:rsidRPr="00905BFA" w:rsidRDefault="00905BFA" w:rsidP="00905BFA">
      <w:pPr>
        <w:rPr>
          <w:b/>
          <w:sz w:val="24"/>
        </w:rPr>
      </w:pPr>
      <w:r w:rsidRPr="00905BFA">
        <w:rPr>
          <w:rFonts w:hint="eastAsia"/>
          <w:b/>
          <w:sz w:val="24"/>
        </w:rPr>
        <w:t>妇科手术床需求</w:t>
      </w:r>
    </w:p>
    <w:p w:rsidR="00905BFA" w:rsidRDefault="00905BFA" w:rsidP="00905BFA">
      <w:pPr>
        <w:rPr>
          <w:rFonts w:hint="eastAsia"/>
        </w:rPr>
      </w:pPr>
    </w:p>
    <w:p w:rsidR="00905BFA" w:rsidRPr="00905BFA" w:rsidRDefault="00905BFA" w:rsidP="00905BFA">
      <w:pPr>
        <w:rPr>
          <w:rFonts w:hint="eastAsia"/>
          <w:sz w:val="24"/>
        </w:rPr>
      </w:pPr>
      <w:r w:rsidRPr="00905BFA">
        <w:rPr>
          <w:rFonts w:hint="eastAsia"/>
          <w:sz w:val="24"/>
        </w:rPr>
        <w:t>1</w:t>
      </w:r>
      <w:r w:rsidRPr="00905BFA">
        <w:rPr>
          <w:rFonts w:hint="eastAsia"/>
          <w:sz w:val="24"/>
        </w:rPr>
        <w:t>、生殖中心专用，取卵移植用；</w:t>
      </w:r>
    </w:p>
    <w:p w:rsidR="00905BFA" w:rsidRPr="00905BFA" w:rsidRDefault="00905BFA" w:rsidP="00905BFA">
      <w:pPr>
        <w:rPr>
          <w:rFonts w:hint="eastAsia"/>
          <w:sz w:val="24"/>
        </w:rPr>
      </w:pPr>
      <w:r w:rsidRPr="00905BFA">
        <w:rPr>
          <w:rFonts w:hint="eastAsia"/>
          <w:sz w:val="24"/>
        </w:rPr>
        <w:t>2</w:t>
      </w:r>
      <w:r w:rsidRPr="00905BFA">
        <w:rPr>
          <w:rFonts w:hint="eastAsia"/>
          <w:sz w:val="24"/>
        </w:rPr>
        <w:t>、妇科检查、诊断、手术等多用；</w:t>
      </w:r>
    </w:p>
    <w:p w:rsidR="00905BFA" w:rsidRPr="00905BFA" w:rsidRDefault="00905BFA" w:rsidP="00905BFA">
      <w:pPr>
        <w:rPr>
          <w:rFonts w:hint="eastAsia"/>
          <w:sz w:val="24"/>
        </w:rPr>
      </w:pPr>
      <w:r w:rsidRPr="00905BFA">
        <w:rPr>
          <w:rFonts w:hint="eastAsia"/>
          <w:sz w:val="24"/>
        </w:rPr>
        <w:t>3</w:t>
      </w:r>
      <w:r w:rsidRPr="00905BFA">
        <w:rPr>
          <w:rFonts w:hint="eastAsia"/>
          <w:sz w:val="24"/>
        </w:rPr>
        <w:t>、手术床底座、升降柱外壳采用</w:t>
      </w:r>
      <w:r w:rsidRPr="00905BFA">
        <w:rPr>
          <w:rFonts w:hint="eastAsia"/>
          <w:sz w:val="24"/>
        </w:rPr>
        <w:t>304</w:t>
      </w:r>
      <w:r w:rsidRPr="00905BFA">
        <w:rPr>
          <w:rFonts w:hint="eastAsia"/>
          <w:sz w:val="24"/>
        </w:rPr>
        <w:t>不锈钢，易清洁易擦洗，抗酸碱耐腐蚀</w:t>
      </w:r>
      <w:r w:rsidRPr="00905BFA">
        <w:rPr>
          <w:rFonts w:hint="eastAsia"/>
          <w:sz w:val="24"/>
        </w:rPr>
        <w:t>,</w:t>
      </w:r>
      <w:r w:rsidRPr="00905BFA">
        <w:rPr>
          <w:rFonts w:hint="eastAsia"/>
          <w:sz w:val="24"/>
        </w:rPr>
        <w:t>确保永不生锈；手术床垫要易清洁易擦洗，抗酸碱耐腐蚀。</w:t>
      </w:r>
    </w:p>
    <w:p w:rsidR="00905BFA" w:rsidRPr="00905BFA" w:rsidRDefault="00905BFA" w:rsidP="00905BFA">
      <w:pPr>
        <w:rPr>
          <w:rFonts w:hint="eastAsia"/>
          <w:sz w:val="24"/>
        </w:rPr>
      </w:pPr>
      <w:r w:rsidRPr="00905BFA">
        <w:rPr>
          <w:rFonts w:hint="eastAsia"/>
          <w:sz w:val="24"/>
        </w:rPr>
        <w:t>4</w:t>
      </w:r>
      <w:r w:rsidRPr="00905BFA">
        <w:rPr>
          <w:rFonts w:hint="eastAsia"/>
          <w:sz w:val="24"/>
        </w:rPr>
        <w:t>、具备电动升降功能；</w:t>
      </w:r>
    </w:p>
    <w:p w:rsidR="002B5F30" w:rsidRPr="00905BFA" w:rsidRDefault="00905BFA" w:rsidP="00905BFA">
      <w:pPr>
        <w:rPr>
          <w:sz w:val="24"/>
        </w:rPr>
      </w:pPr>
      <w:r w:rsidRPr="00905BFA">
        <w:rPr>
          <w:rFonts w:hint="eastAsia"/>
          <w:sz w:val="24"/>
        </w:rPr>
        <w:t>5</w:t>
      </w:r>
      <w:r w:rsidRPr="00905BFA">
        <w:rPr>
          <w:rFonts w:hint="eastAsia"/>
          <w:sz w:val="24"/>
        </w:rPr>
        <w:t>、配有高性能充电电池，确保手术床在无交流电源供电状态下工作。充电电池无需保养和维护</w:t>
      </w:r>
      <w:r w:rsidRPr="00905BFA">
        <w:rPr>
          <w:rFonts w:hint="eastAsia"/>
          <w:sz w:val="24"/>
        </w:rPr>
        <w:t>,</w:t>
      </w:r>
      <w:r w:rsidRPr="00905BFA">
        <w:rPr>
          <w:rFonts w:hint="eastAsia"/>
          <w:sz w:val="24"/>
        </w:rPr>
        <w:t>可长时间使用。同时具有交流电源供电功能，确保最大的安全性；</w:t>
      </w:r>
    </w:p>
    <w:p w:rsidR="002B5F30" w:rsidRPr="00905BFA" w:rsidRDefault="002B5F30">
      <w:pPr>
        <w:rPr>
          <w:sz w:val="36"/>
          <w:szCs w:val="28"/>
        </w:rPr>
      </w:pPr>
      <w:bookmarkStart w:id="0" w:name="_GoBack"/>
      <w:bookmarkEnd w:id="0"/>
    </w:p>
    <w:sectPr w:rsidR="002B5F30" w:rsidRPr="00905BFA" w:rsidSect="002B5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2D" w:rsidRDefault="00BC632D" w:rsidP="0056654D">
      <w:r>
        <w:separator/>
      </w:r>
    </w:p>
  </w:endnote>
  <w:endnote w:type="continuationSeparator" w:id="0">
    <w:p w:rsidR="00BC632D" w:rsidRDefault="00BC632D" w:rsidP="0056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2D" w:rsidRDefault="00BC632D" w:rsidP="0056654D">
      <w:r>
        <w:separator/>
      </w:r>
    </w:p>
  </w:footnote>
  <w:footnote w:type="continuationSeparator" w:id="0">
    <w:p w:rsidR="00BC632D" w:rsidRDefault="00BC632D" w:rsidP="0056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32C19F"/>
    <w:multiLevelType w:val="singleLevel"/>
    <w:tmpl w:val="C332C19F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" w15:restartNumberingAfterBreak="0">
    <w:nsid w:val="D37C9340"/>
    <w:multiLevelType w:val="singleLevel"/>
    <w:tmpl w:val="D37C934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6741106"/>
    <w:multiLevelType w:val="singleLevel"/>
    <w:tmpl w:val="06741106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3D366932"/>
    <w:multiLevelType w:val="singleLevel"/>
    <w:tmpl w:val="3D366932"/>
    <w:lvl w:ilvl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712"/>
    <w:rsid w:val="00034E95"/>
    <w:rsid w:val="000A21EF"/>
    <w:rsid w:val="000E689A"/>
    <w:rsid w:val="00143950"/>
    <w:rsid w:val="002654F2"/>
    <w:rsid w:val="002B5F30"/>
    <w:rsid w:val="002F5928"/>
    <w:rsid w:val="00340AF0"/>
    <w:rsid w:val="003E2D6D"/>
    <w:rsid w:val="0056654D"/>
    <w:rsid w:val="00621AAA"/>
    <w:rsid w:val="006856AD"/>
    <w:rsid w:val="006E3D1E"/>
    <w:rsid w:val="007A7712"/>
    <w:rsid w:val="007D5F0C"/>
    <w:rsid w:val="007D7F41"/>
    <w:rsid w:val="007E037C"/>
    <w:rsid w:val="00865662"/>
    <w:rsid w:val="0089482F"/>
    <w:rsid w:val="008A308C"/>
    <w:rsid w:val="008C30FC"/>
    <w:rsid w:val="00905BFA"/>
    <w:rsid w:val="0099454A"/>
    <w:rsid w:val="009A209D"/>
    <w:rsid w:val="009A4E42"/>
    <w:rsid w:val="009E61EF"/>
    <w:rsid w:val="00AC5BF2"/>
    <w:rsid w:val="00AD0A82"/>
    <w:rsid w:val="00BA2BF8"/>
    <w:rsid w:val="00BC32D7"/>
    <w:rsid w:val="00BC632D"/>
    <w:rsid w:val="00BD7FAE"/>
    <w:rsid w:val="00C22565"/>
    <w:rsid w:val="00C35A19"/>
    <w:rsid w:val="00C70659"/>
    <w:rsid w:val="00CC529A"/>
    <w:rsid w:val="00D154CC"/>
    <w:rsid w:val="00D818C5"/>
    <w:rsid w:val="00E10938"/>
    <w:rsid w:val="00E745D4"/>
    <w:rsid w:val="00E76210"/>
    <w:rsid w:val="00FE42F5"/>
    <w:rsid w:val="11B91711"/>
    <w:rsid w:val="21383C8C"/>
    <w:rsid w:val="2E3254AD"/>
    <w:rsid w:val="317F1D7B"/>
    <w:rsid w:val="357E0CC8"/>
    <w:rsid w:val="5E8F2D4E"/>
    <w:rsid w:val="655A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CED4E"/>
  <w15:docId w15:val="{90CE0487-E745-4941-A637-9CA7C8F6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2B5F30"/>
    <w:pPr>
      <w:widowControl/>
      <w:ind w:firstLine="420"/>
      <w:jc w:val="left"/>
    </w:pPr>
    <w:rPr>
      <w:sz w:val="20"/>
    </w:rPr>
  </w:style>
  <w:style w:type="paragraph" w:styleId="a4">
    <w:name w:val="Balloon Text"/>
    <w:basedOn w:val="a"/>
    <w:link w:val="a5"/>
    <w:uiPriority w:val="99"/>
    <w:semiHidden/>
    <w:unhideWhenUsed/>
    <w:qFormat/>
    <w:rsid w:val="002B5F3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qFormat/>
    <w:rsid w:val="002B5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rsid w:val="002B5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qFormat/>
    <w:rsid w:val="002B5F30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sid w:val="002B5F3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2B5F30"/>
    <w:rPr>
      <w:sz w:val="18"/>
      <w:szCs w:val="18"/>
    </w:rPr>
  </w:style>
  <w:style w:type="paragraph" w:customStyle="1" w:styleId="1">
    <w:name w:val="正文1"/>
    <w:basedOn w:val="a3"/>
    <w:autoRedefine/>
    <w:qFormat/>
    <w:rsid w:val="002B5F30"/>
    <w:pPr>
      <w:widowControl w:val="0"/>
      <w:spacing w:line="500" w:lineRule="exact"/>
      <w:ind w:firstLine="0"/>
      <w:jc w:val="both"/>
    </w:pPr>
    <w:rPr>
      <w:rFonts w:hAnsi="新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74B6-68D5-4D83-A95D-802BEA72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307</Words>
  <Characters>1752</Characters>
  <Application>Microsoft Office Word</Application>
  <DocSecurity>0</DocSecurity>
  <Lines>14</Lines>
  <Paragraphs>4</Paragraphs>
  <ScaleCrop>false</ScaleCrop>
  <Company>微软公司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27</cp:revision>
  <cp:lastPrinted>2025-01-18T13:08:00Z</cp:lastPrinted>
  <dcterms:created xsi:type="dcterms:W3CDTF">2024-05-27T02:26:00Z</dcterms:created>
  <dcterms:modified xsi:type="dcterms:W3CDTF">2025-03-10T03:02:00Z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eyJoZGlkIjoiODNmNjgxYzI5MDRkNzEzZDAyYjI5YjkxZjg3MmUwNTMiLCJ1c2VySWQiOiIxMDczNDAxNjk3In0=</vt:lpwstr>
  </property>
  <property fmtid="{D5CDD505-2E9C-101B-9397-08002B2CF9AE}" pid="3" name="KSOProductBuildVer">
    <vt:lpwstr>2052-12.1.0.19302</vt:lpwstr>
  </property>
  <property fmtid="{D5CDD505-2E9C-101B-9397-08002B2CF9AE}" pid="4" name="ICV">
    <vt:lpwstr>68B85D2A5F6440D19B984AFC3C430EC5_12</vt:lpwstr>
  </property>
</Properties>
</file>