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A58" w:rsidRPr="00A40D7F" w:rsidRDefault="00A40D7F" w:rsidP="00A40D7F"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r w:rsidRPr="00A40D7F">
        <w:rPr>
          <w:rFonts w:ascii="宋体" w:hAnsi="宋体" w:hint="eastAsia"/>
          <w:b/>
          <w:sz w:val="32"/>
          <w:szCs w:val="32"/>
        </w:rPr>
        <w:t>全自动软式内镜清洗消毒器设备重点关注</w:t>
      </w:r>
    </w:p>
    <w:bookmarkEnd w:id="0"/>
    <w:p w:rsidR="00A40D7F" w:rsidRDefault="00A40D7F" w:rsidP="00A40D7F">
      <w:pPr>
        <w:jc w:val="center"/>
        <w:rPr>
          <w:rFonts w:ascii="宋体" w:hAnsi="宋体" w:hint="eastAsia"/>
          <w:sz w:val="32"/>
          <w:szCs w:val="32"/>
        </w:rPr>
      </w:pPr>
    </w:p>
    <w:p w:rsidR="00A40D7F" w:rsidRDefault="00A40D7F" w:rsidP="00A40D7F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自动下开门，前后双门，双门可以实现互锁；</w:t>
      </w:r>
    </w:p>
    <w:p w:rsidR="00A40D7F" w:rsidRDefault="00A40D7F" w:rsidP="00A40D7F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主体材质</w:t>
      </w:r>
      <w:r>
        <w:rPr>
          <w:rFonts w:ascii="宋体" w:hAnsi="宋体" w:hint="eastAsia"/>
          <w:sz w:val="28"/>
          <w:szCs w:val="28"/>
        </w:rPr>
        <w:t>316</w:t>
      </w:r>
      <w:r>
        <w:rPr>
          <w:rFonts w:ascii="宋体" w:hAnsi="宋体" w:hint="eastAsia"/>
          <w:sz w:val="28"/>
          <w:szCs w:val="28"/>
        </w:rPr>
        <w:t>不锈钢或者更优材质；</w:t>
      </w:r>
    </w:p>
    <w:p w:rsidR="00A40D7F" w:rsidRDefault="00A40D7F" w:rsidP="00A40D7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</w:t>
      </w:r>
      <w:r>
        <w:rPr>
          <w:rFonts w:ascii="宋体" w:hAnsi="宋体" w:hint="eastAsia"/>
          <w:sz w:val="28"/>
          <w:szCs w:val="28"/>
        </w:rPr>
        <w:t>该设备需要一共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台；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台可以同时清洗≥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条内镜；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台可以同时清洗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条或者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条内镜；</w:t>
      </w:r>
    </w:p>
    <w:p w:rsidR="00A40D7F" w:rsidRDefault="00A40D7F" w:rsidP="00A40D7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5. </w:t>
      </w:r>
      <w:r>
        <w:rPr>
          <w:rFonts w:ascii="宋体" w:hAnsi="宋体" w:hint="eastAsia"/>
          <w:sz w:val="28"/>
          <w:szCs w:val="28"/>
        </w:rPr>
        <w:t>设备可以与追溯系统对接，设备运行数据应该实时以秒为单位上传至电脑端，运行数据可以永久储存在电脑端；</w:t>
      </w:r>
    </w:p>
    <w:p w:rsidR="00A40D7F" w:rsidRDefault="00A40D7F" w:rsidP="00A40D7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</w:t>
      </w:r>
      <w:r>
        <w:rPr>
          <w:rFonts w:ascii="宋体" w:hAnsi="宋体" w:hint="eastAsia"/>
          <w:sz w:val="28"/>
          <w:szCs w:val="28"/>
        </w:rPr>
        <w:t>≥</w:t>
      </w:r>
      <w:r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英寸彩色触摸屏显示，显示屏显示运行过程的程序名称、洗消日期、运行阶段名称和阶段计时；</w:t>
      </w:r>
    </w:p>
    <w:p w:rsidR="00A40D7F" w:rsidRDefault="00A40D7F" w:rsidP="00A40D7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7.</w:t>
      </w:r>
      <w:r>
        <w:rPr>
          <w:rFonts w:ascii="宋体" w:hAnsi="宋体" w:hint="eastAsia"/>
          <w:sz w:val="28"/>
          <w:szCs w:val="28"/>
        </w:rPr>
        <w:t>具备热力消毒功能</w:t>
      </w:r>
    </w:p>
    <w:p w:rsidR="00A40D7F" w:rsidRDefault="00A40D7F" w:rsidP="00A40D7F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设备需要具备</w:t>
      </w:r>
      <w:r>
        <w:rPr>
          <w:rFonts w:ascii="宋体" w:hAnsi="宋体" w:hint="eastAsia"/>
          <w:sz w:val="28"/>
          <w:szCs w:val="28"/>
        </w:rPr>
        <w:t>以上</w:t>
      </w:r>
      <w:r>
        <w:rPr>
          <w:rFonts w:ascii="宋体" w:hAnsi="宋体"/>
          <w:sz w:val="28"/>
          <w:szCs w:val="28"/>
        </w:rPr>
        <w:t>功能，但不限于</w:t>
      </w:r>
      <w:r>
        <w:rPr>
          <w:rFonts w:ascii="宋体" w:hAnsi="宋体" w:hint="eastAsia"/>
          <w:sz w:val="28"/>
          <w:szCs w:val="28"/>
        </w:rPr>
        <w:t>以上</w:t>
      </w:r>
      <w:r>
        <w:rPr>
          <w:rFonts w:ascii="宋体" w:hAnsi="宋体"/>
          <w:sz w:val="28"/>
          <w:szCs w:val="28"/>
        </w:rPr>
        <w:t>功能。</w:t>
      </w:r>
    </w:p>
    <w:p w:rsidR="00A40D7F" w:rsidRDefault="00A40D7F" w:rsidP="00A40D7F">
      <w:pPr>
        <w:jc w:val="left"/>
        <w:rPr>
          <w:rFonts w:ascii="宋体" w:hAnsi="宋体"/>
          <w:sz w:val="28"/>
          <w:szCs w:val="28"/>
        </w:rPr>
      </w:pPr>
    </w:p>
    <w:p w:rsidR="00A40D7F" w:rsidRPr="00A40D7F" w:rsidRDefault="00A40D7F" w:rsidP="00A40D7F">
      <w:pPr>
        <w:jc w:val="center"/>
        <w:rPr>
          <w:rFonts w:ascii="宋体" w:hAnsi="宋体"/>
          <w:b/>
          <w:sz w:val="32"/>
          <w:szCs w:val="32"/>
        </w:rPr>
      </w:pPr>
      <w:r w:rsidRPr="00A40D7F">
        <w:rPr>
          <w:rFonts w:ascii="宋体" w:hAnsi="宋体" w:hint="eastAsia"/>
          <w:b/>
          <w:sz w:val="32"/>
          <w:szCs w:val="32"/>
        </w:rPr>
        <w:t>内镜清洗工作站设备重点关注</w:t>
      </w:r>
    </w:p>
    <w:p w:rsidR="00A40D7F" w:rsidRDefault="00A40D7F" w:rsidP="00A40D7F">
      <w:pPr>
        <w:jc w:val="center"/>
        <w:rPr>
          <w:rFonts w:ascii="宋体" w:hAnsi="宋体" w:hint="eastAsia"/>
          <w:sz w:val="28"/>
          <w:szCs w:val="28"/>
        </w:rPr>
      </w:pPr>
    </w:p>
    <w:p w:rsidR="00A40D7F" w:rsidRDefault="00A40D7F" w:rsidP="00A40D7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、设备采用亚克力材质；</w:t>
      </w:r>
    </w:p>
    <w:p w:rsidR="00A40D7F" w:rsidRDefault="00A40D7F" w:rsidP="00A40D7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、配置：初洗槽</w:t>
      </w:r>
      <w:r>
        <w:rPr>
          <w:rFonts w:ascii="宋体" w:hAnsi="宋体" w:hint="eastAsia"/>
          <w:sz w:val="28"/>
          <w:szCs w:val="28"/>
        </w:rPr>
        <w:t>+</w:t>
      </w:r>
      <w:r>
        <w:rPr>
          <w:rFonts w:ascii="宋体" w:hAnsi="宋体" w:hint="eastAsia"/>
          <w:sz w:val="28"/>
          <w:szCs w:val="28"/>
        </w:rPr>
        <w:t>清洗槽</w:t>
      </w:r>
      <w:r>
        <w:rPr>
          <w:rFonts w:ascii="宋体" w:hAnsi="宋体" w:hint="eastAsia"/>
          <w:sz w:val="28"/>
          <w:szCs w:val="28"/>
        </w:rPr>
        <w:t>+</w:t>
      </w:r>
      <w:r>
        <w:rPr>
          <w:rFonts w:ascii="宋体" w:hAnsi="宋体" w:hint="eastAsia"/>
          <w:sz w:val="28"/>
          <w:szCs w:val="28"/>
        </w:rPr>
        <w:t>漂洗槽</w:t>
      </w:r>
      <w:r>
        <w:rPr>
          <w:rFonts w:ascii="宋体" w:hAnsi="宋体" w:hint="eastAsia"/>
          <w:sz w:val="28"/>
          <w:szCs w:val="28"/>
        </w:rPr>
        <w:t>+</w:t>
      </w:r>
      <w:r>
        <w:rPr>
          <w:rFonts w:ascii="宋体" w:hAnsi="宋体" w:hint="eastAsia"/>
          <w:sz w:val="28"/>
          <w:szCs w:val="28"/>
        </w:rPr>
        <w:t>消毒槽</w:t>
      </w:r>
      <w:r>
        <w:rPr>
          <w:rFonts w:ascii="宋体" w:hAnsi="宋体" w:hint="eastAsia"/>
          <w:sz w:val="28"/>
          <w:szCs w:val="28"/>
        </w:rPr>
        <w:t>+</w:t>
      </w:r>
      <w:r>
        <w:rPr>
          <w:rFonts w:ascii="宋体" w:hAnsi="宋体" w:hint="eastAsia"/>
          <w:sz w:val="28"/>
          <w:szCs w:val="28"/>
        </w:rPr>
        <w:t>末洗槽</w:t>
      </w:r>
      <w:r>
        <w:rPr>
          <w:rFonts w:ascii="宋体" w:hAnsi="宋体" w:hint="eastAsia"/>
          <w:sz w:val="28"/>
          <w:szCs w:val="28"/>
        </w:rPr>
        <w:t>+</w:t>
      </w:r>
      <w:r>
        <w:rPr>
          <w:rFonts w:ascii="宋体" w:hAnsi="宋体" w:hint="eastAsia"/>
          <w:sz w:val="28"/>
          <w:szCs w:val="28"/>
        </w:rPr>
        <w:t>干燥台；</w:t>
      </w:r>
    </w:p>
    <w:p w:rsidR="00A40D7F" w:rsidRDefault="00A40D7F" w:rsidP="00A40D7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、清洗槽内配置自动灌流系统；</w:t>
      </w:r>
    </w:p>
    <w:p w:rsidR="00A40D7F" w:rsidRDefault="00A40D7F" w:rsidP="00A40D7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、清洗槽配置</w:t>
      </w:r>
      <w:proofErr w:type="gramStart"/>
      <w:r>
        <w:rPr>
          <w:rFonts w:ascii="宋体" w:hAnsi="宋体" w:hint="eastAsia"/>
          <w:sz w:val="28"/>
          <w:szCs w:val="28"/>
        </w:rPr>
        <w:t>自动供酶装置</w:t>
      </w:r>
      <w:proofErr w:type="gramEnd"/>
      <w:r>
        <w:rPr>
          <w:rFonts w:ascii="宋体" w:hAnsi="宋体" w:hint="eastAsia"/>
          <w:sz w:val="28"/>
          <w:szCs w:val="28"/>
        </w:rPr>
        <w:t>；</w:t>
      </w:r>
    </w:p>
    <w:p w:rsidR="00A40D7F" w:rsidRDefault="00A40D7F" w:rsidP="00A40D7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、消毒槽配置自动翻盖装置；</w:t>
      </w:r>
    </w:p>
    <w:p w:rsidR="00A40D7F" w:rsidRDefault="00A40D7F" w:rsidP="00A40D7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、末洗槽配置自动翻盖和自动喷淋装置；</w:t>
      </w:r>
    </w:p>
    <w:p w:rsidR="00A40D7F" w:rsidRDefault="00A40D7F" w:rsidP="00A40D7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、末洗槽配置自身消毒功能包含水龙头、水枪和</w:t>
      </w:r>
      <w:proofErr w:type="gramStart"/>
      <w:r>
        <w:rPr>
          <w:rFonts w:ascii="宋体" w:hAnsi="宋体" w:hint="eastAsia"/>
          <w:sz w:val="28"/>
          <w:szCs w:val="28"/>
        </w:rPr>
        <w:t>槽体</w:t>
      </w:r>
      <w:proofErr w:type="gramEnd"/>
      <w:r>
        <w:rPr>
          <w:rFonts w:ascii="宋体" w:hAnsi="宋体" w:hint="eastAsia"/>
          <w:sz w:val="28"/>
          <w:szCs w:val="28"/>
        </w:rPr>
        <w:t>；</w:t>
      </w:r>
    </w:p>
    <w:p w:rsidR="00A40D7F" w:rsidRDefault="00A40D7F" w:rsidP="00A40D7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8</w:t>
      </w:r>
      <w:r>
        <w:rPr>
          <w:rFonts w:ascii="宋体" w:hAnsi="宋体" w:hint="eastAsia"/>
          <w:sz w:val="28"/>
          <w:szCs w:val="28"/>
        </w:rPr>
        <w:t>、设备需要具备二类医疗器械注册证；</w:t>
      </w:r>
    </w:p>
    <w:p w:rsidR="00A40D7F" w:rsidRDefault="00A40D7F" w:rsidP="00A40D7F">
      <w:pPr>
        <w:jc w:val="left"/>
        <w:rPr>
          <w:rFonts w:hint="eastAsia"/>
        </w:rPr>
      </w:pPr>
      <w:r>
        <w:rPr>
          <w:rFonts w:ascii="宋体" w:hAnsi="宋体"/>
          <w:sz w:val="28"/>
          <w:szCs w:val="28"/>
        </w:rPr>
        <w:t>设备需要具备</w:t>
      </w:r>
      <w:r>
        <w:rPr>
          <w:rFonts w:ascii="宋体" w:hAnsi="宋体" w:hint="eastAsia"/>
          <w:sz w:val="28"/>
          <w:szCs w:val="28"/>
        </w:rPr>
        <w:t>以上</w:t>
      </w:r>
      <w:r>
        <w:rPr>
          <w:rFonts w:ascii="宋体" w:hAnsi="宋体"/>
          <w:sz w:val="28"/>
          <w:szCs w:val="28"/>
        </w:rPr>
        <w:t>功能，但不限于</w:t>
      </w:r>
      <w:r>
        <w:rPr>
          <w:rFonts w:ascii="宋体" w:hAnsi="宋体" w:hint="eastAsia"/>
          <w:sz w:val="28"/>
          <w:szCs w:val="28"/>
        </w:rPr>
        <w:t>以上</w:t>
      </w:r>
      <w:r>
        <w:rPr>
          <w:rFonts w:ascii="宋体" w:hAnsi="宋体"/>
          <w:sz w:val="28"/>
          <w:szCs w:val="28"/>
        </w:rPr>
        <w:t>功能。</w:t>
      </w:r>
    </w:p>
    <w:sectPr w:rsidR="00A40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4151FE"/>
    <w:multiLevelType w:val="singleLevel"/>
    <w:tmpl w:val="934151F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C4"/>
    <w:rsid w:val="001300C4"/>
    <w:rsid w:val="00A40D7F"/>
    <w:rsid w:val="00B7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EDFDA"/>
  <w15:chartTrackingRefBased/>
  <w15:docId w15:val="{EC602BC9-37C7-454D-B5E4-10989D6A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2025-03-28T08:22:00Z</dcterms:created>
  <dcterms:modified xsi:type="dcterms:W3CDTF">2025-03-28T08:26:00Z</dcterms:modified>
</cp:coreProperties>
</file>