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3E6A3" w14:textId="24FD5242" w:rsidR="001A153D" w:rsidRDefault="00AA083A" w:rsidP="00730A03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徐州市中医院骨伤科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>
        <w:rPr>
          <w:rFonts w:asciiTheme="minorEastAsia" w:hAnsiTheme="minorEastAsia" w:hint="eastAsia"/>
          <w:sz w:val="32"/>
          <w:szCs w:val="32"/>
        </w:rPr>
        <w:t>三维C</w:t>
      </w:r>
      <w:proofErr w:type="gramStart"/>
      <w:r>
        <w:rPr>
          <w:rFonts w:asciiTheme="minorEastAsia" w:hAnsiTheme="minorEastAsia" w:hint="eastAsia"/>
          <w:sz w:val="32"/>
          <w:szCs w:val="32"/>
        </w:rPr>
        <w:t>型臂</w:t>
      </w:r>
      <w:bookmarkEnd w:id="0"/>
      <w:bookmarkEnd w:id="1"/>
      <w:bookmarkEnd w:id="2"/>
      <w:bookmarkEnd w:id="3"/>
      <w:bookmarkEnd w:id="4"/>
      <w:r>
        <w:rPr>
          <w:rFonts w:asciiTheme="minorEastAsia" w:hAnsiTheme="minorEastAsia" w:hint="eastAsia"/>
          <w:sz w:val="32"/>
          <w:szCs w:val="32"/>
        </w:rPr>
        <w:t>设备</w:t>
      </w:r>
      <w:proofErr w:type="gramEnd"/>
      <w:r>
        <w:rPr>
          <w:rFonts w:asciiTheme="minorEastAsia" w:hAnsiTheme="minorEastAsia" w:hint="eastAsia"/>
          <w:sz w:val="32"/>
          <w:szCs w:val="32"/>
        </w:rPr>
        <w:t>重点关注</w:t>
      </w:r>
    </w:p>
    <w:p w14:paraId="25497BAE" w14:textId="77777777" w:rsidR="00730A03" w:rsidRDefault="00730A03" w:rsidP="00730A03">
      <w:pPr>
        <w:jc w:val="center"/>
        <w:rPr>
          <w:rFonts w:asciiTheme="minorEastAsia" w:hAnsiTheme="minorEastAsia"/>
          <w:sz w:val="32"/>
          <w:szCs w:val="32"/>
        </w:rPr>
      </w:pPr>
    </w:p>
    <w:p w14:paraId="110E55F0" w14:textId="3DA2E4A1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‌一、核心技术</w:t>
      </w:r>
      <w:r w:rsidR="008C23C4">
        <w:rPr>
          <w:rFonts w:asciiTheme="minorEastAsia" w:hAnsiTheme="minorEastAsia" w:hint="eastAsia"/>
          <w:sz w:val="28"/>
          <w:szCs w:val="28"/>
        </w:rPr>
        <w:t>关注要点</w:t>
      </w:r>
      <w:r>
        <w:rPr>
          <w:rFonts w:asciiTheme="minorEastAsia" w:hAnsiTheme="minorEastAsia" w:hint="eastAsia"/>
          <w:sz w:val="28"/>
          <w:szCs w:val="28"/>
        </w:rPr>
        <w:t>‌</w:t>
      </w:r>
    </w:p>
    <w:p w14:paraId="31F1D257" w14:textId="0899EB9C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</w:t>
      </w:r>
      <w:r w:rsidR="008C23C4">
        <w:rPr>
          <w:rFonts w:asciiTheme="minorEastAsia" w:hAnsiTheme="minorEastAsia" w:hint="eastAsia"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机架设计</w:t>
      </w:r>
    </w:p>
    <w:p w14:paraId="69E8E593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‌多轴等中心电动旋转‌：至少4轴电动旋转功能，支持二维和三维操作的自动化调整。</w:t>
      </w:r>
    </w:p>
    <w:p w14:paraId="32AA6CCD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‌垂直升降行程‌：≥400 mm，(确保手术中灵活调整高度以适应不同场景需求)。</w:t>
      </w:r>
    </w:p>
    <w:p w14:paraId="3A7090DD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‌C臂开口</w:t>
      </w:r>
      <w:proofErr w:type="gramStart"/>
      <w:r>
        <w:rPr>
          <w:rFonts w:asciiTheme="minorEastAsia" w:hAnsiTheme="minorEastAsia" w:hint="eastAsia"/>
          <w:sz w:val="28"/>
          <w:szCs w:val="28"/>
        </w:rPr>
        <w:t>与弧深</w:t>
      </w:r>
      <w:proofErr w:type="gramEnd"/>
      <w:r>
        <w:rPr>
          <w:rFonts w:asciiTheme="minorEastAsia" w:hAnsiTheme="minorEastAsia" w:hint="eastAsia"/>
          <w:sz w:val="28"/>
          <w:szCs w:val="28"/>
        </w:rPr>
        <w:t>‌：开口≥800 mm，</w:t>
      </w:r>
      <w:proofErr w:type="gramStart"/>
      <w:r>
        <w:rPr>
          <w:rFonts w:asciiTheme="minorEastAsia" w:hAnsiTheme="minorEastAsia" w:hint="eastAsia"/>
          <w:sz w:val="28"/>
          <w:szCs w:val="28"/>
        </w:rPr>
        <w:t>弧深</w:t>
      </w:r>
      <w:proofErr w:type="gramEnd"/>
      <w:r>
        <w:rPr>
          <w:rFonts w:asciiTheme="minorEastAsia" w:hAnsiTheme="minorEastAsia" w:hint="eastAsia"/>
          <w:sz w:val="28"/>
          <w:szCs w:val="28"/>
        </w:rPr>
        <w:t>≥650 mm，(保障大范围术野覆盖和复杂体位的兼容性)。</w:t>
      </w:r>
    </w:p>
    <w:p w14:paraId="3E3A5317" w14:textId="0B056467" w:rsidR="001A153D" w:rsidRDefault="00AA083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</w:t>
      </w:r>
      <w:r w:rsidR="008C23C4">
        <w:rPr>
          <w:rFonts w:asciiTheme="minorEastAsia" w:hAnsiTheme="minorEastAsia" w:hint="eastAsia"/>
          <w:sz w:val="28"/>
          <w:szCs w:val="28"/>
        </w:rPr>
        <w:t>2、</w:t>
      </w:r>
      <w:proofErr w:type="gramStart"/>
      <w:r>
        <w:rPr>
          <w:rFonts w:asciiTheme="minorEastAsia" w:hAnsiTheme="minorEastAsia" w:hint="eastAsia"/>
          <w:sz w:val="28"/>
          <w:szCs w:val="28"/>
        </w:rPr>
        <w:t>球管性能</w:t>
      </w:r>
      <w:proofErr w:type="gramEnd"/>
      <w:r>
        <w:rPr>
          <w:rFonts w:asciiTheme="minorEastAsia" w:hAnsiTheme="minorEastAsia" w:hint="eastAsia"/>
          <w:sz w:val="28"/>
          <w:szCs w:val="28"/>
        </w:rPr>
        <w:t>‌</w:t>
      </w:r>
    </w:p>
    <w:p w14:paraId="4752C381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‌焦点尺寸‌：小焦点≤0.3 mm，大焦点≤0.6 mm。</w:t>
      </w:r>
    </w:p>
    <w:p w14:paraId="723559DE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‌散热系统‌：需配备封闭式主动水冷循环，</w:t>
      </w:r>
      <w:proofErr w:type="gramStart"/>
      <w:r>
        <w:rPr>
          <w:rFonts w:asciiTheme="minorEastAsia" w:hAnsiTheme="minorEastAsia" w:hint="eastAsia"/>
          <w:sz w:val="28"/>
          <w:szCs w:val="28"/>
        </w:rPr>
        <w:t>球管连续</w:t>
      </w:r>
      <w:proofErr w:type="gramEnd"/>
      <w:r>
        <w:rPr>
          <w:rFonts w:asciiTheme="minorEastAsia" w:hAnsiTheme="minorEastAsia" w:hint="eastAsia"/>
          <w:sz w:val="28"/>
          <w:szCs w:val="28"/>
        </w:rPr>
        <w:t>散热率≥1000 W/min。</w:t>
      </w:r>
    </w:p>
    <w:p w14:paraId="5F97DA1E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‌阳极热容量‌：≥10,000 </w:t>
      </w:r>
      <w:proofErr w:type="spellStart"/>
      <w:r>
        <w:rPr>
          <w:rFonts w:asciiTheme="minorEastAsia" w:hAnsiTheme="minorEastAsia" w:hint="eastAsia"/>
          <w:sz w:val="28"/>
          <w:szCs w:val="28"/>
        </w:rPr>
        <w:t>kHU</w:t>
      </w:r>
      <w:proofErr w:type="spellEnd"/>
      <w:r>
        <w:rPr>
          <w:rFonts w:asciiTheme="minorEastAsia" w:hAnsiTheme="minorEastAsia" w:hint="eastAsia"/>
          <w:sz w:val="28"/>
          <w:szCs w:val="28"/>
        </w:rPr>
        <w:t>，支持高频率使用和复杂手术需求。</w:t>
      </w:r>
    </w:p>
    <w:p w14:paraId="093BDDC4" w14:textId="5F29E4DF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</w:t>
      </w:r>
      <w:r w:rsidR="008C23C4">
        <w:rPr>
          <w:rFonts w:asciiTheme="minorEastAsia" w:hAnsiTheme="minorEastAsia" w:hint="eastAsia"/>
          <w:sz w:val="28"/>
          <w:szCs w:val="28"/>
        </w:rPr>
        <w:t>3、</w:t>
      </w:r>
      <w:r>
        <w:rPr>
          <w:rFonts w:asciiTheme="minorEastAsia" w:hAnsiTheme="minorEastAsia" w:hint="eastAsia"/>
          <w:sz w:val="28"/>
          <w:szCs w:val="28"/>
        </w:rPr>
        <w:t>成像视野与分辨率</w:t>
      </w:r>
    </w:p>
    <w:p w14:paraId="0A01A192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‌成像区域‌：需选择视野较大的设备，以便单次扫描获取更全面的解剖信息，提高手术效率。</w:t>
      </w:r>
    </w:p>
    <w:p w14:paraId="27102E32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‌空间分辨率‌：支持高对比度分辨率和低噪声水平，确保三维重建图像的清晰度和细节还原能力。</w:t>
      </w:r>
    </w:p>
    <w:p w14:paraId="1150F16B" w14:textId="1C20BFCA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</w:t>
      </w:r>
      <w:r w:rsidR="008C23C4">
        <w:rPr>
          <w:rFonts w:asciiTheme="minorEastAsia" w:hAnsiTheme="minorEastAsia" w:hint="eastAsia"/>
          <w:sz w:val="28"/>
          <w:szCs w:val="28"/>
        </w:rPr>
        <w:t>4、</w:t>
      </w:r>
      <w:r>
        <w:rPr>
          <w:rFonts w:asciiTheme="minorEastAsia" w:hAnsiTheme="minorEastAsia" w:hint="eastAsia"/>
          <w:sz w:val="28"/>
          <w:szCs w:val="28"/>
        </w:rPr>
        <w:t>三维扫描</w:t>
      </w:r>
    </w:p>
    <w:p w14:paraId="508D173F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‌旋转角度范围‌：轨道旋转≥160°，轴向旋转范围≥-225°~225°，</w:t>
      </w:r>
      <w:r>
        <w:rPr>
          <w:rFonts w:asciiTheme="minorEastAsia" w:hAnsiTheme="minorEastAsia" w:hint="eastAsia"/>
          <w:sz w:val="28"/>
          <w:szCs w:val="28"/>
        </w:rPr>
        <w:lastRenderedPageBreak/>
        <w:t>满足多角度三维数据采集需求。</w:t>
      </w:r>
    </w:p>
    <w:p w14:paraId="29A6D944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‌重建速度‌：快速三维重建功能（如术中CT），缩短手术等待时间。</w:t>
      </w:r>
    </w:p>
    <w:p w14:paraId="4D16D94C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‌二、核心设备功能‌</w:t>
      </w:r>
    </w:p>
    <w:p w14:paraId="3378858D" w14:textId="41300449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</w:t>
      </w:r>
      <w:bookmarkStart w:id="5" w:name="_GoBack"/>
      <w:bookmarkEnd w:id="5"/>
      <w:r>
        <w:rPr>
          <w:rFonts w:asciiTheme="minorEastAsia" w:hAnsiTheme="minorEastAsia" w:hint="eastAsia"/>
          <w:sz w:val="28"/>
          <w:szCs w:val="28"/>
        </w:rPr>
        <w:t>三维成像能力</w:t>
      </w:r>
    </w:p>
    <w:p w14:paraId="1DC99BCC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需支持</w:t>
      </w:r>
      <w:proofErr w:type="gramEnd"/>
      <w:r>
        <w:rPr>
          <w:rFonts w:asciiTheme="minorEastAsia" w:hAnsiTheme="minorEastAsia" w:hint="eastAsia"/>
          <w:sz w:val="28"/>
          <w:szCs w:val="28"/>
        </w:rPr>
        <w:t>‌数字化体层摄影（DTS）‌或‌数字减影血管造影（DSA）‌功能，且具备NMPA认证的三类医疗器械注册证，确保设备符合高标准临床要求。</w:t>
      </w:r>
    </w:p>
    <w:p w14:paraId="3A53FBC1" w14:textId="134F7FD2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实时生成横断面、</w:t>
      </w:r>
      <w:proofErr w:type="gramStart"/>
      <w:r>
        <w:rPr>
          <w:rFonts w:asciiTheme="minorEastAsia" w:hAnsiTheme="minorEastAsia" w:hint="eastAsia"/>
          <w:sz w:val="28"/>
          <w:szCs w:val="28"/>
        </w:rPr>
        <w:t>矢</w:t>
      </w:r>
      <w:proofErr w:type="gramEnd"/>
      <w:r>
        <w:rPr>
          <w:rFonts w:asciiTheme="minorEastAsia" w:hAnsiTheme="minorEastAsia" w:hint="eastAsia"/>
          <w:sz w:val="28"/>
          <w:szCs w:val="28"/>
        </w:rPr>
        <w:t>状面、冠状面断层图像及三维立体图像，辅助术中精准定位。</w:t>
      </w:r>
    </w:p>
    <w:p w14:paraId="799B61E7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‌操作便捷性</w:t>
      </w:r>
    </w:p>
    <w:p w14:paraId="74B1FF5D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‌电动化操作‌：二维/三维模式均支持电动控制，减少人工调整误差。</w:t>
      </w:r>
    </w:p>
    <w:p w14:paraId="4E9EC9A1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‌移动性设计‌：整机轻量化且移动灵活，适应不同手术室之间移动。</w:t>
      </w:r>
    </w:p>
    <w:p w14:paraId="5369D965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‌兼容性与扩展性</w:t>
      </w:r>
    </w:p>
    <w:p w14:paraId="5B2E4E5A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开放耗材接口，降低后续使用成本。</w:t>
      </w:r>
    </w:p>
    <w:p w14:paraId="3B0F9893" w14:textId="77777777" w:rsidR="001A153D" w:rsidRDefault="00AA08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配套软件支持多模态数据融合及DICOM标准输出，便于与医院PACS系统集成。与不同品牌的骨科机器人有很好的兼容性。</w:t>
      </w:r>
    </w:p>
    <w:p w14:paraId="2203D93B" w14:textId="7B766314" w:rsidR="001A153D" w:rsidRDefault="001A153D">
      <w:pPr>
        <w:rPr>
          <w:rFonts w:asciiTheme="minorEastAsia" w:hAnsiTheme="minorEastAsia"/>
          <w:sz w:val="28"/>
          <w:szCs w:val="28"/>
        </w:rPr>
      </w:pPr>
    </w:p>
    <w:sectPr w:rsidR="001A1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B5233"/>
    <w:rsid w:val="00140D79"/>
    <w:rsid w:val="001A153D"/>
    <w:rsid w:val="00512865"/>
    <w:rsid w:val="005B0DDF"/>
    <w:rsid w:val="005D3A2D"/>
    <w:rsid w:val="00730A03"/>
    <w:rsid w:val="0077371B"/>
    <w:rsid w:val="007B7249"/>
    <w:rsid w:val="008C23C4"/>
    <w:rsid w:val="00A708B5"/>
    <w:rsid w:val="00AA083A"/>
    <w:rsid w:val="00C76E77"/>
    <w:rsid w:val="00D915C1"/>
    <w:rsid w:val="00DC3F47"/>
    <w:rsid w:val="02482871"/>
    <w:rsid w:val="0A6D65D5"/>
    <w:rsid w:val="13EF32E9"/>
    <w:rsid w:val="14A24203"/>
    <w:rsid w:val="1D6C21FA"/>
    <w:rsid w:val="27D2051C"/>
    <w:rsid w:val="29BC55EE"/>
    <w:rsid w:val="2C215547"/>
    <w:rsid w:val="3C524B1F"/>
    <w:rsid w:val="54516D95"/>
    <w:rsid w:val="6C520F21"/>
    <w:rsid w:val="6C6A07C8"/>
    <w:rsid w:val="6C855C29"/>
    <w:rsid w:val="70A665D2"/>
    <w:rsid w:val="79A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944F"/>
  <w15:docId w15:val="{D6EE579F-42A2-499E-8E69-35FBF153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sz w:val="24"/>
    </w:rPr>
  </w:style>
  <w:style w:type="character" w:styleId="a4">
    <w:name w:val="Strong"/>
    <w:basedOn w:val="a0"/>
    <w:uiPriority w:val="22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12</cp:revision>
  <cp:lastPrinted>2025-03-04T02:51:00Z</cp:lastPrinted>
  <dcterms:created xsi:type="dcterms:W3CDTF">2024-05-30T07:46:00Z</dcterms:created>
  <dcterms:modified xsi:type="dcterms:W3CDTF">2025-04-24T09:15:00Z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8C743ACAA2D443E9A823D47EBB98C86C_13</vt:lpwstr>
  </property>
  <property fmtid="{D5CDD505-2E9C-101B-9397-08002B2CF9AE}" pid="4" name="KSOTemplateDocerSaveRecord">
    <vt:lpwstr>eyJoZGlkIjoiMmMzYTZjZmEyM2M4YzhhZGI3NGI0NDc0ODBmZjliMDciLCJ1c2VySWQiOiI1MDkyODcxNTAifQ==</vt:lpwstr>
  </property>
</Properties>
</file>